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47F7" w14:textId="77777777" w:rsidR="00AA2836" w:rsidRPr="001E0B6E" w:rsidRDefault="00990342" w:rsidP="00E72855">
      <w:pPr>
        <w:spacing w:after="0" w:line="240" w:lineRule="auto"/>
        <w:rPr>
          <w:rFonts w:ascii="Verdana" w:hAnsi="Verdana"/>
          <w:b/>
          <w:sz w:val="24"/>
          <w:szCs w:val="24"/>
        </w:rPr>
      </w:pPr>
      <w:r>
        <w:rPr>
          <w:rFonts w:ascii="Verdana" w:hAnsi="Verdana"/>
          <w:b/>
          <w:sz w:val="24"/>
          <w:szCs w:val="24"/>
        </w:rPr>
        <w:t xml:space="preserve">Dr </w:t>
      </w:r>
      <w:r w:rsidR="00033738">
        <w:rPr>
          <w:rFonts w:ascii="Verdana" w:hAnsi="Verdana"/>
          <w:b/>
          <w:sz w:val="24"/>
          <w:szCs w:val="24"/>
        </w:rPr>
        <w:t>R Kumar Brace Street Surgery</w:t>
      </w:r>
    </w:p>
    <w:p w14:paraId="5B53BF59" w14:textId="2BBAE0C6" w:rsidR="00E72855" w:rsidRDefault="00AA59CC" w:rsidP="00E72855">
      <w:pPr>
        <w:spacing w:after="0" w:line="240" w:lineRule="auto"/>
        <w:rPr>
          <w:rFonts w:ascii="Verdana" w:hAnsi="Verdana"/>
          <w:sz w:val="24"/>
          <w:szCs w:val="24"/>
        </w:rPr>
      </w:pPr>
      <w:r>
        <w:rPr>
          <w:rFonts w:ascii="Verdana" w:hAnsi="Verdana"/>
          <w:sz w:val="24"/>
          <w:szCs w:val="24"/>
        </w:rPr>
        <w:t xml:space="preserve">PPG </w:t>
      </w:r>
      <w:r w:rsidR="00E72855">
        <w:rPr>
          <w:rFonts w:ascii="Verdana" w:hAnsi="Verdana"/>
          <w:sz w:val="24"/>
          <w:szCs w:val="24"/>
        </w:rPr>
        <w:t>Meeting</w:t>
      </w:r>
      <w:r>
        <w:rPr>
          <w:rFonts w:ascii="Verdana" w:hAnsi="Verdana"/>
          <w:sz w:val="24"/>
          <w:szCs w:val="24"/>
        </w:rPr>
        <w:t xml:space="preserve"> Minutes</w:t>
      </w:r>
      <w:r w:rsidR="00E72855">
        <w:rPr>
          <w:rFonts w:ascii="Verdana" w:hAnsi="Verdana"/>
          <w:sz w:val="24"/>
          <w:szCs w:val="24"/>
        </w:rPr>
        <w:t xml:space="preserve"> </w:t>
      </w:r>
      <w:r w:rsidR="00DF16E7">
        <w:rPr>
          <w:rFonts w:ascii="Verdana" w:hAnsi="Verdana"/>
          <w:sz w:val="24"/>
          <w:szCs w:val="24"/>
        </w:rPr>
        <w:t xml:space="preserve">Wednesday </w:t>
      </w:r>
      <w:r w:rsidR="00033738">
        <w:rPr>
          <w:rFonts w:ascii="Verdana" w:hAnsi="Verdana"/>
          <w:sz w:val="24"/>
          <w:szCs w:val="24"/>
        </w:rPr>
        <w:t>06/06/2024</w:t>
      </w:r>
    </w:p>
    <w:p w14:paraId="36E09379" w14:textId="77777777" w:rsidR="00E72855" w:rsidRDefault="00E72855" w:rsidP="00E72855">
      <w:pPr>
        <w:spacing w:after="0" w:line="240" w:lineRule="auto"/>
        <w:rPr>
          <w:rFonts w:ascii="Verdana" w:hAnsi="Verdana"/>
          <w:sz w:val="24"/>
          <w:szCs w:val="24"/>
        </w:rPr>
      </w:pPr>
    </w:p>
    <w:p w14:paraId="60865023" w14:textId="77777777" w:rsidR="00033738" w:rsidRPr="008766DB" w:rsidRDefault="00BF2CC6" w:rsidP="00F3628B">
      <w:pPr>
        <w:shd w:val="clear" w:color="auto" w:fill="FFFFFF"/>
        <w:rPr>
          <w:rFonts w:eastAsia="Times New Roman" w:cstheme="minorHAnsi"/>
          <w:color w:val="000000"/>
          <w:lang w:eastAsia="en-GB"/>
        </w:rPr>
      </w:pPr>
      <w:r w:rsidRPr="001E0B6E">
        <w:rPr>
          <w:rFonts w:ascii="Verdana" w:hAnsi="Verdana"/>
          <w:b/>
          <w:sz w:val="24"/>
          <w:szCs w:val="24"/>
        </w:rPr>
        <w:t>Attendees</w:t>
      </w:r>
      <w:r>
        <w:rPr>
          <w:rFonts w:ascii="Verdana" w:hAnsi="Verdana"/>
          <w:sz w:val="24"/>
          <w:szCs w:val="24"/>
        </w:rPr>
        <w:t>:</w:t>
      </w:r>
      <w:r w:rsidR="00990342">
        <w:rPr>
          <w:rFonts w:ascii="Verdana" w:hAnsi="Verdana"/>
          <w:sz w:val="24"/>
          <w:szCs w:val="24"/>
        </w:rPr>
        <w:t xml:space="preserve"> </w:t>
      </w:r>
      <w:r w:rsidR="008766DB" w:rsidRPr="008766DB">
        <w:rPr>
          <w:rFonts w:cstheme="minorHAnsi"/>
        </w:rPr>
        <w:t xml:space="preserve">Dr R Kumar, Tracey Thomas (Practice Manager) Gurnam Kumar (Office Manager), Rajinder Kaur (Receptionist), </w:t>
      </w:r>
      <w:r w:rsidR="00DF16E7" w:rsidRPr="008766DB">
        <w:rPr>
          <w:rFonts w:cstheme="minorHAnsi"/>
          <w:b/>
        </w:rPr>
        <w:t>PPG Chair</w:t>
      </w:r>
      <w:r w:rsidR="00DF16E7" w:rsidRPr="008766DB">
        <w:rPr>
          <w:rFonts w:cstheme="minorHAnsi"/>
        </w:rPr>
        <w:t xml:space="preserve"> </w:t>
      </w:r>
      <w:r w:rsidR="00033738" w:rsidRPr="008766DB">
        <w:rPr>
          <w:rFonts w:cstheme="minorHAnsi"/>
        </w:rPr>
        <w:t>–</w:t>
      </w:r>
      <w:r w:rsidR="00033738" w:rsidRPr="008766DB">
        <w:rPr>
          <w:rFonts w:eastAsia="Times New Roman" w:cstheme="minorHAnsi"/>
          <w:color w:val="000000"/>
          <w:lang w:eastAsia="en-GB"/>
        </w:rPr>
        <w:t>Paul Evans</w:t>
      </w:r>
      <w:r w:rsidR="00DF16E7" w:rsidRPr="008766DB">
        <w:rPr>
          <w:rFonts w:eastAsia="Times New Roman" w:cstheme="minorHAnsi"/>
          <w:color w:val="000000"/>
          <w:lang w:eastAsia="en-GB"/>
        </w:rPr>
        <w:t xml:space="preserve">, </w:t>
      </w:r>
      <w:r w:rsidR="00F3628B" w:rsidRPr="008766DB">
        <w:rPr>
          <w:rFonts w:eastAsia="Times New Roman" w:cstheme="minorHAnsi"/>
          <w:b/>
          <w:color w:val="000000"/>
          <w:lang w:eastAsia="en-GB"/>
        </w:rPr>
        <w:t>PPG MEMBERS</w:t>
      </w:r>
      <w:r w:rsidR="00F3628B" w:rsidRPr="008766DB">
        <w:rPr>
          <w:rFonts w:eastAsia="Times New Roman" w:cstheme="minorHAnsi"/>
          <w:color w:val="000000"/>
          <w:lang w:eastAsia="en-GB"/>
        </w:rPr>
        <w:t xml:space="preserve"> </w:t>
      </w:r>
      <w:r w:rsidR="00236B1C" w:rsidRPr="008766DB">
        <w:rPr>
          <w:rFonts w:eastAsia="Times New Roman" w:cstheme="minorHAnsi"/>
          <w:color w:val="000000"/>
          <w:lang w:eastAsia="en-GB"/>
        </w:rPr>
        <w:t>–</w:t>
      </w:r>
      <w:r w:rsidR="00F3628B" w:rsidRPr="008766DB">
        <w:rPr>
          <w:rFonts w:eastAsia="Times New Roman" w:cstheme="minorHAnsi"/>
          <w:color w:val="000000"/>
          <w:lang w:eastAsia="en-GB"/>
        </w:rPr>
        <w:t xml:space="preserve"> </w:t>
      </w:r>
      <w:r w:rsidR="008766DB" w:rsidRPr="008766DB">
        <w:rPr>
          <w:rFonts w:eastAsia="Times New Roman" w:cstheme="minorHAnsi"/>
          <w:color w:val="000000"/>
          <w:lang w:eastAsia="en-GB"/>
        </w:rPr>
        <w:t xml:space="preserve">Marcia Riggan, Sidney Turner, Gurbaksh Kaur, Gurnam Singh, Brain Hardwick, Jit Singh, Jiti Kaur, Balwant Kang, Pushpa </w:t>
      </w:r>
      <w:proofErr w:type="spellStart"/>
      <w:r w:rsidR="008766DB" w:rsidRPr="008766DB">
        <w:rPr>
          <w:rFonts w:eastAsia="Times New Roman" w:cstheme="minorHAnsi"/>
          <w:color w:val="000000"/>
          <w:lang w:eastAsia="en-GB"/>
        </w:rPr>
        <w:t>Vagadia</w:t>
      </w:r>
      <w:proofErr w:type="spellEnd"/>
      <w:r w:rsidR="008766DB" w:rsidRPr="008766DB">
        <w:rPr>
          <w:rFonts w:eastAsia="Times New Roman" w:cstheme="minorHAnsi"/>
          <w:color w:val="000000"/>
          <w:lang w:eastAsia="en-GB"/>
        </w:rPr>
        <w:t xml:space="preserve">, </w:t>
      </w:r>
      <w:proofErr w:type="spellStart"/>
      <w:r w:rsidR="008766DB" w:rsidRPr="008766DB">
        <w:rPr>
          <w:rFonts w:eastAsia="Times New Roman" w:cstheme="minorHAnsi"/>
          <w:color w:val="000000"/>
          <w:lang w:eastAsia="en-GB"/>
        </w:rPr>
        <w:t>Gej</w:t>
      </w:r>
      <w:proofErr w:type="spellEnd"/>
      <w:r w:rsidR="008766DB" w:rsidRPr="008766DB">
        <w:rPr>
          <w:rFonts w:eastAsia="Times New Roman" w:cstheme="minorHAnsi"/>
          <w:color w:val="000000"/>
          <w:lang w:eastAsia="en-GB"/>
        </w:rPr>
        <w:t xml:space="preserve"> Singh, Manisha Patel. </w:t>
      </w:r>
    </w:p>
    <w:p w14:paraId="1BBD3DFC" w14:textId="77777777" w:rsidR="001C7E9E" w:rsidRPr="00BC1BAB" w:rsidRDefault="00DF16E7" w:rsidP="00F3628B">
      <w:pPr>
        <w:shd w:val="clear" w:color="auto" w:fill="FFFFFF"/>
        <w:rPr>
          <w:rFonts w:eastAsia="Times New Roman" w:cstheme="minorHAnsi"/>
          <w:color w:val="000000"/>
          <w:lang w:val="pl-PL"/>
        </w:rPr>
      </w:pPr>
      <w:r w:rsidRPr="00BC1BAB">
        <w:rPr>
          <w:rFonts w:eastAsia="Times New Roman" w:cstheme="minorHAnsi"/>
          <w:color w:val="000000"/>
          <w:lang w:val="pl-PL"/>
        </w:rPr>
        <w:t xml:space="preserve">Apologies: </w:t>
      </w:r>
      <w:r w:rsidR="00033738" w:rsidRPr="00BC1BAB">
        <w:rPr>
          <w:rFonts w:eastAsia="Times New Roman" w:cstheme="minorHAnsi"/>
          <w:lang w:val="pl-PL"/>
        </w:rPr>
        <w:t>Pat</w:t>
      </w:r>
      <w:r w:rsidR="00827709" w:rsidRPr="00BC1BAB">
        <w:rPr>
          <w:rFonts w:eastAsia="Times New Roman" w:cstheme="minorHAnsi"/>
          <w:lang w:val="pl-PL"/>
        </w:rPr>
        <w:t>ricia</w:t>
      </w:r>
      <w:r w:rsidR="00033738" w:rsidRPr="00BC1BAB">
        <w:rPr>
          <w:rFonts w:eastAsia="Times New Roman" w:cstheme="minorHAnsi"/>
          <w:lang w:val="pl-PL"/>
        </w:rPr>
        <w:t xml:space="preserve"> Robinson</w:t>
      </w:r>
      <w:r w:rsidR="00827709" w:rsidRPr="00BC1BAB">
        <w:rPr>
          <w:rFonts w:eastAsia="Times New Roman" w:cstheme="minorHAnsi"/>
          <w:lang w:val="pl-PL"/>
        </w:rPr>
        <w:t xml:space="preserve">, Dr M Kasliwal </w:t>
      </w:r>
    </w:p>
    <w:p w14:paraId="45FFBC45" w14:textId="77777777" w:rsidR="00DF16E7" w:rsidRPr="00BC1BAB" w:rsidRDefault="00DF16E7" w:rsidP="00E72855">
      <w:pPr>
        <w:spacing w:after="0" w:line="240" w:lineRule="auto"/>
        <w:rPr>
          <w:rFonts w:cstheme="minorHAnsi"/>
          <w:sz w:val="24"/>
          <w:szCs w:val="24"/>
          <w:lang w:val="pl-PL"/>
        </w:rPr>
      </w:pPr>
    </w:p>
    <w:tbl>
      <w:tblPr>
        <w:tblStyle w:val="TableGrid"/>
        <w:tblpPr w:leftFromText="180" w:rightFromText="180" w:vertAnchor="text" w:tblpY="1"/>
        <w:tblOverlap w:val="never"/>
        <w:tblW w:w="14425" w:type="dxa"/>
        <w:tblLook w:val="04A0" w:firstRow="1" w:lastRow="0" w:firstColumn="1" w:lastColumn="0" w:noHBand="0" w:noVBand="1"/>
      </w:tblPr>
      <w:tblGrid>
        <w:gridCol w:w="3080"/>
        <w:gridCol w:w="7405"/>
        <w:gridCol w:w="3940"/>
      </w:tblGrid>
      <w:tr w:rsidR="00D6493B" w:rsidRPr="00FA0787" w14:paraId="760B4785" w14:textId="77777777" w:rsidTr="00CB281D">
        <w:trPr>
          <w:trHeight w:val="432"/>
        </w:trPr>
        <w:tc>
          <w:tcPr>
            <w:tcW w:w="3080" w:type="dxa"/>
          </w:tcPr>
          <w:p w14:paraId="7EE68718" w14:textId="77777777" w:rsidR="00D6493B" w:rsidRPr="00FA0787" w:rsidRDefault="00D6493B" w:rsidP="00CB281D">
            <w:pPr>
              <w:rPr>
                <w:rFonts w:cstheme="minorHAnsi"/>
              </w:rPr>
            </w:pPr>
            <w:r w:rsidRPr="00FA0787">
              <w:rPr>
                <w:rFonts w:cstheme="minorHAnsi"/>
              </w:rPr>
              <w:t>Agenda Item</w:t>
            </w:r>
          </w:p>
        </w:tc>
        <w:tc>
          <w:tcPr>
            <w:tcW w:w="7405" w:type="dxa"/>
          </w:tcPr>
          <w:p w14:paraId="6CD9905D" w14:textId="77777777" w:rsidR="00D6493B" w:rsidRPr="00FA0787" w:rsidRDefault="00D6493B" w:rsidP="00CB281D">
            <w:pPr>
              <w:rPr>
                <w:rFonts w:cstheme="minorHAnsi"/>
              </w:rPr>
            </w:pPr>
            <w:r w:rsidRPr="00FA0787">
              <w:rPr>
                <w:rFonts w:cstheme="minorHAnsi"/>
              </w:rPr>
              <w:t>Discussion</w:t>
            </w:r>
          </w:p>
        </w:tc>
        <w:tc>
          <w:tcPr>
            <w:tcW w:w="3940" w:type="dxa"/>
          </w:tcPr>
          <w:p w14:paraId="7184284F" w14:textId="77777777" w:rsidR="00D6493B" w:rsidRPr="00FA0787" w:rsidRDefault="00D6493B" w:rsidP="00CB281D">
            <w:pPr>
              <w:rPr>
                <w:rFonts w:cstheme="minorHAnsi"/>
              </w:rPr>
            </w:pPr>
            <w:r w:rsidRPr="00FA0787">
              <w:rPr>
                <w:rFonts w:cstheme="minorHAnsi"/>
              </w:rPr>
              <w:t>Action</w:t>
            </w:r>
            <w:r w:rsidR="00E55478">
              <w:rPr>
                <w:rFonts w:cstheme="minorHAnsi"/>
              </w:rPr>
              <w:t xml:space="preserve"> Plan</w:t>
            </w:r>
          </w:p>
        </w:tc>
      </w:tr>
      <w:tr w:rsidR="003F437A" w:rsidRPr="00FA0787" w14:paraId="7C37189B" w14:textId="77777777" w:rsidTr="00CB52A1">
        <w:trPr>
          <w:trHeight w:val="432"/>
        </w:trPr>
        <w:tc>
          <w:tcPr>
            <w:tcW w:w="3080" w:type="dxa"/>
          </w:tcPr>
          <w:p w14:paraId="29C3BE04" w14:textId="42379DE0" w:rsidR="003F437A" w:rsidRPr="00827709" w:rsidRDefault="003F437A" w:rsidP="00CB281D">
            <w:pPr>
              <w:rPr>
                <w:rFonts w:cstheme="minorHAnsi"/>
              </w:rPr>
            </w:pPr>
            <w:r w:rsidRPr="00827709">
              <w:rPr>
                <w:rFonts w:cstheme="minorHAnsi"/>
              </w:rPr>
              <w:t xml:space="preserve">Introduction by </w:t>
            </w:r>
            <w:r w:rsidR="00BC1BAB" w:rsidRPr="00827709">
              <w:rPr>
                <w:rFonts w:cstheme="minorHAnsi"/>
              </w:rPr>
              <w:t>Chairman –</w:t>
            </w:r>
            <w:r w:rsidRPr="00827709">
              <w:rPr>
                <w:rFonts w:cstheme="minorHAnsi"/>
              </w:rPr>
              <w:t xml:space="preserve">   Paul Evans </w:t>
            </w:r>
          </w:p>
        </w:tc>
        <w:tc>
          <w:tcPr>
            <w:tcW w:w="11345" w:type="dxa"/>
            <w:gridSpan w:val="2"/>
          </w:tcPr>
          <w:p w14:paraId="555D6D4D" w14:textId="75F2DEFF" w:rsidR="003F437A" w:rsidRPr="00033738" w:rsidRDefault="003F437A" w:rsidP="00CB281D">
            <w:pPr>
              <w:rPr>
                <w:rFonts w:cstheme="minorHAnsi"/>
                <w:color w:val="FF0000"/>
              </w:rPr>
            </w:pPr>
            <w:r w:rsidRPr="00827709">
              <w:rPr>
                <w:rFonts w:cstheme="minorHAnsi"/>
              </w:rPr>
              <w:t>Welcome old and new Members and give an overview of</w:t>
            </w:r>
            <w:r w:rsidR="00440FF1">
              <w:rPr>
                <w:rFonts w:cstheme="minorHAnsi"/>
              </w:rPr>
              <w:t xml:space="preserve"> the</w:t>
            </w:r>
            <w:r w:rsidRPr="00827709">
              <w:rPr>
                <w:rFonts w:cstheme="minorHAnsi"/>
              </w:rPr>
              <w:t xml:space="preserve"> topics of the meeting.</w:t>
            </w:r>
          </w:p>
        </w:tc>
      </w:tr>
      <w:tr w:rsidR="003F437A" w:rsidRPr="00FA0787" w14:paraId="31B1723B" w14:textId="77777777" w:rsidTr="00BE72BA">
        <w:tc>
          <w:tcPr>
            <w:tcW w:w="3080" w:type="dxa"/>
          </w:tcPr>
          <w:p w14:paraId="68B7F941" w14:textId="77777777" w:rsidR="003F437A" w:rsidRPr="00827709" w:rsidRDefault="003F437A" w:rsidP="00CB281D">
            <w:pPr>
              <w:rPr>
                <w:rFonts w:cstheme="minorHAnsi"/>
              </w:rPr>
            </w:pPr>
          </w:p>
          <w:p w14:paraId="74E211B2" w14:textId="77777777" w:rsidR="003F437A" w:rsidRPr="00827709" w:rsidRDefault="003F437A" w:rsidP="00CB281D">
            <w:pPr>
              <w:rPr>
                <w:rFonts w:cstheme="minorHAnsi"/>
              </w:rPr>
            </w:pPr>
            <w:r w:rsidRPr="00827709">
              <w:rPr>
                <w:rFonts w:cstheme="minorHAnsi"/>
              </w:rPr>
              <w:t>Welcome to the new Practice Manager</w:t>
            </w:r>
            <w:r>
              <w:rPr>
                <w:rFonts w:cstheme="minorHAnsi"/>
              </w:rPr>
              <w:t xml:space="preserve"> -</w:t>
            </w:r>
            <w:r w:rsidRPr="00827709">
              <w:rPr>
                <w:rFonts w:cstheme="minorHAnsi"/>
              </w:rPr>
              <w:t xml:space="preserve"> </w:t>
            </w:r>
            <w:r>
              <w:rPr>
                <w:rFonts w:cstheme="minorHAnsi"/>
              </w:rPr>
              <w:t>Tracey Thomas.</w:t>
            </w:r>
            <w:r w:rsidRPr="00827709">
              <w:rPr>
                <w:rFonts w:cstheme="minorHAnsi"/>
              </w:rPr>
              <w:t xml:space="preserve"> </w:t>
            </w:r>
          </w:p>
          <w:p w14:paraId="1FCDC6C3" w14:textId="77777777" w:rsidR="003F437A" w:rsidRDefault="003F437A" w:rsidP="00CB281D">
            <w:pPr>
              <w:rPr>
                <w:rFonts w:cstheme="minorHAnsi"/>
              </w:rPr>
            </w:pPr>
          </w:p>
          <w:p w14:paraId="344EEC4D" w14:textId="77777777" w:rsidR="003F437A" w:rsidRDefault="003F437A" w:rsidP="00CB281D">
            <w:pPr>
              <w:rPr>
                <w:rFonts w:cstheme="minorHAnsi"/>
              </w:rPr>
            </w:pPr>
            <w:r w:rsidRPr="00827709">
              <w:rPr>
                <w:rFonts w:cstheme="minorHAnsi"/>
              </w:rPr>
              <w:t xml:space="preserve">Tracey will explain her role at Brace St. </w:t>
            </w:r>
          </w:p>
          <w:p w14:paraId="52CC080F" w14:textId="77777777" w:rsidR="003F437A" w:rsidRDefault="003F437A" w:rsidP="00CB281D">
            <w:pPr>
              <w:rPr>
                <w:rFonts w:cstheme="minorHAnsi"/>
              </w:rPr>
            </w:pPr>
          </w:p>
          <w:p w14:paraId="785E093A" w14:textId="77777777" w:rsidR="003F437A" w:rsidRDefault="003F437A" w:rsidP="00CB281D">
            <w:pPr>
              <w:rPr>
                <w:rFonts w:cstheme="minorHAnsi"/>
              </w:rPr>
            </w:pPr>
            <w:r w:rsidRPr="00827709">
              <w:rPr>
                <w:rFonts w:cstheme="minorHAnsi"/>
              </w:rPr>
              <w:t xml:space="preserve">Tracey </w:t>
            </w:r>
            <w:r>
              <w:rPr>
                <w:rFonts w:cstheme="minorHAnsi"/>
              </w:rPr>
              <w:t>will be working at Brace Street Surgery:</w:t>
            </w:r>
          </w:p>
          <w:p w14:paraId="4A94F7D9" w14:textId="77777777" w:rsidR="003F437A" w:rsidRDefault="003F437A" w:rsidP="00CB281D">
            <w:pPr>
              <w:rPr>
                <w:rFonts w:cstheme="minorHAnsi"/>
              </w:rPr>
            </w:pPr>
          </w:p>
          <w:p w14:paraId="4FF50A63" w14:textId="77777777" w:rsidR="003F437A" w:rsidRPr="00827709" w:rsidRDefault="003F437A" w:rsidP="00CB281D">
            <w:pPr>
              <w:rPr>
                <w:rFonts w:cstheme="minorHAnsi"/>
              </w:rPr>
            </w:pPr>
            <w:r w:rsidRPr="00827709">
              <w:rPr>
                <w:rFonts w:cstheme="minorHAnsi"/>
              </w:rPr>
              <w:t>Mondays, Tuesdays, Thursdays and Fridays.</w:t>
            </w:r>
          </w:p>
        </w:tc>
        <w:tc>
          <w:tcPr>
            <w:tcW w:w="11345" w:type="dxa"/>
            <w:gridSpan w:val="2"/>
          </w:tcPr>
          <w:p w14:paraId="069C478B" w14:textId="220E47C8" w:rsidR="003F437A" w:rsidRPr="00827709" w:rsidRDefault="003F437A" w:rsidP="00CB281D">
            <w:r w:rsidRPr="00827709">
              <w:t xml:space="preserve">Tracey has worked in Primary Care for 33 years </w:t>
            </w:r>
            <w:r w:rsidR="00BC1BAB">
              <w:t xml:space="preserve">and </w:t>
            </w:r>
            <w:r w:rsidRPr="00827709">
              <w:t>25 Years in Practice Management.</w:t>
            </w:r>
          </w:p>
          <w:p w14:paraId="34714F3A" w14:textId="77777777" w:rsidR="003F437A" w:rsidRPr="00827709" w:rsidRDefault="003F437A" w:rsidP="00CB281D"/>
          <w:p w14:paraId="79F93298" w14:textId="4FA2564E" w:rsidR="003F437A" w:rsidRPr="00827709" w:rsidRDefault="00BC1BAB" w:rsidP="00CB281D">
            <w:r>
              <w:t>Her m</w:t>
            </w:r>
            <w:r w:rsidR="003F437A" w:rsidRPr="00827709">
              <w:t xml:space="preserve">ain </w:t>
            </w:r>
            <w:r>
              <w:t>responsibilities</w:t>
            </w:r>
            <w:r w:rsidR="003F437A" w:rsidRPr="00827709">
              <w:t xml:space="preserve"> at Brace Street are:</w:t>
            </w:r>
          </w:p>
          <w:p w14:paraId="6816D8D8" w14:textId="77777777" w:rsidR="003F437A" w:rsidRPr="00827709" w:rsidRDefault="003F437A" w:rsidP="00CB281D"/>
          <w:p w14:paraId="4F89B866" w14:textId="77777777" w:rsidR="003F437A" w:rsidRPr="00827709" w:rsidRDefault="003F437A" w:rsidP="00CB281D">
            <w:pPr>
              <w:pStyle w:val="ListParagraph"/>
              <w:numPr>
                <w:ilvl w:val="0"/>
                <w:numId w:val="19"/>
              </w:numPr>
            </w:pPr>
            <w:r w:rsidRPr="00827709">
              <w:t>Project &amp; Operational management</w:t>
            </w:r>
          </w:p>
          <w:p w14:paraId="71740A67" w14:textId="77777777" w:rsidR="003F437A" w:rsidRPr="00827709" w:rsidRDefault="003F437A" w:rsidP="00CB281D">
            <w:pPr>
              <w:pStyle w:val="ListParagraph"/>
              <w:numPr>
                <w:ilvl w:val="0"/>
                <w:numId w:val="19"/>
              </w:numPr>
            </w:pPr>
            <w:r w:rsidRPr="00827709">
              <w:t>Complaints management</w:t>
            </w:r>
          </w:p>
          <w:p w14:paraId="0BBFFA19" w14:textId="77777777" w:rsidR="003F437A" w:rsidRPr="00827709" w:rsidRDefault="003F437A" w:rsidP="00CB281D">
            <w:pPr>
              <w:pStyle w:val="ListParagraph"/>
              <w:numPr>
                <w:ilvl w:val="0"/>
                <w:numId w:val="19"/>
              </w:numPr>
            </w:pPr>
            <w:r w:rsidRPr="00827709">
              <w:t>Policies and Procedures</w:t>
            </w:r>
          </w:p>
          <w:p w14:paraId="5EEA3B1E" w14:textId="77777777" w:rsidR="003F437A" w:rsidRPr="00827709" w:rsidRDefault="003F437A" w:rsidP="00CB281D">
            <w:pPr>
              <w:pStyle w:val="ListParagraph"/>
              <w:numPr>
                <w:ilvl w:val="0"/>
                <w:numId w:val="19"/>
              </w:numPr>
            </w:pPr>
            <w:r w:rsidRPr="00827709">
              <w:t xml:space="preserve">GDPR – Data Protection – information governance </w:t>
            </w:r>
          </w:p>
          <w:p w14:paraId="5AEAC3EA" w14:textId="77777777" w:rsidR="003F437A" w:rsidRPr="00827709" w:rsidRDefault="003F437A" w:rsidP="00CB281D">
            <w:pPr>
              <w:pStyle w:val="ListParagraph"/>
              <w:numPr>
                <w:ilvl w:val="0"/>
                <w:numId w:val="19"/>
              </w:numPr>
            </w:pPr>
            <w:r w:rsidRPr="00827709">
              <w:t>Clinical Governance</w:t>
            </w:r>
          </w:p>
          <w:p w14:paraId="7B6AD5ED" w14:textId="77777777" w:rsidR="003F437A" w:rsidRPr="00827709" w:rsidRDefault="003F437A" w:rsidP="00CB281D">
            <w:pPr>
              <w:pStyle w:val="ListParagraph"/>
              <w:numPr>
                <w:ilvl w:val="0"/>
                <w:numId w:val="19"/>
              </w:numPr>
            </w:pPr>
            <w:r w:rsidRPr="00827709">
              <w:t>Practice development / Ensuring the Practice Complies with N.H.S. guidelines</w:t>
            </w:r>
          </w:p>
          <w:p w14:paraId="4C9DD0D8" w14:textId="77777777" w:rsidR="003F437A" w:rsidRPr="00827709" w:rsidRDefault="003F437A" w:rsidP="00CB281D">
            <w:pPr>
              <w:pStyle w:val="ListParagraph"/>
              <w:numPr>
                <w:ilvl w:val="0"/>
                <w:numId w:val="19"/>
              </w:numPr>
            </w:pPr>
            <w:r w:rsidRPr="00827709">
              <w:t>Patient feedback and survey’s</w:t>
            </w:r>
          </w:p>
          <w:p w14:paraId="5D61D019" w14:textId="77777777" w:rsidR="003F437A" w:rsidRPr="00827709" w:rsidRDefault="003F437A" w:rsidP="00CB281D">
            <w:pPr>
              <w:pStyle w:val="ListParagraph"/>
              <w:numPr>
                <w:ilvl w:val="0"/>
                <w:numId w:val="19"/>
              </w:numPr>
            </w:pPr>
            <w:r w:rsidRPr="00827709">
              <w:t>Health and Safety - Risk assessments &amp; incident reporting</w:t>
            </w:r>
          </w:p>
          <w:p w14:paraId="0C7942ED" w14:textId="77777777" w:rsidR="003F437A" w:rsidRPr="00827709" w:rsidRDefault="003F437A" w:rsidP="00CB281D">
            <w:pPr>
              <w:pStyle w:val="ListParagraph"/>
              <w:numPr>
                <w:ilvl w:val="0"/>
                <w:numId w:val="19"/>
              </w:numPr>
            </w:pPr>
            <w:r w:rsidRPr="00827709">
              <w:t>HR – Recruitment - Personnel management - Absence and sickness monitoring - Training and development – Appraisals - Discipline and grievance</w:t>
            </w:r>
          </w:p>
          <w:p w14:paraId="23092A88" w14:textId="77777777" w:rsidR="003F437A" w:rsidRPr="00033738" w:rsidRDefault="003F437A" w:rsidP="00CB281D">
            <w:pPr>
              <w:rPr>
                <w:rFonts w:cstheme="minorHAnsi"/>
                <w:color w:val="FF0000"/>
              </w:rPr>
            </w:pPr>
          </w:p>
        </w:tc>
      </w:tr>
      <w:tr w:rsidR="003F437A" w:rsidRPr="00FA0787" w14:paraId="5CEA277C" w14:textId="77777777" w:rsidTr="007C678F">
        <w:tc>
          <w:tcPr>
            <w:tcW w:w="3080" w:type="dxa"/>
          </w:tcPr>
          <w:p w14:paraId="7F781E91" w14:textId="77777777" w:rsidR="003F437A" w:rsidRDefault="003F437A" w:rsidP="00CB281D">
            <w:pPr>
              <w:jc w:val="both"/>
            </w:pPr>
          </w:p>
          <w:p w14:paraId="3E399869" w14:textId="77777777" w:rsidR="003F437A" w:rsidRPr="00342261" w:rsidRDefault="003F437A" w:rsidP="00CB281D">
            <w:pPr>
              <w:jc w:val="both"/>
            </w:pPr>
            <w:r w:rsidRPr="00C17DFD">
              <w:t>Welcome to the New Practice Partner</w:t>
            </w:r>
            <w:r>
              <w:t xml:space="preserve"> </w:t>
            </w:r>
            <w:r w:rsidRPr="00C17DFD">
              <w:t>-</w:t>
            </w:r>
            <w:r w:rsidRPr="00C17DFD">
              <w:rPr>
                <w:b/>
              </w:rPr>
              <w:t xml:space="preserve"> </w:t>
            </w:r>
            <w:r w:rsidRPr="00342261">
              <w:t xml:space="preserve">Dr Mitesh </w:t>
            </w:r>
            <w:proofErr w:type="spellStart"/>
            <w:r w:rsidRPr="00342261">
              <w:t>Kasliwal</w:t>
            </w:r>
            <w:proofErr w:type="spellEnd"/>
            <w:r w:rsidRPr="00342261">
              <w:t xml:space="preserve">. </w:t>
            </w:r>
          </w:p>
          <w:p w14:paraId="4298D82D" w14:textId="77777777" w:rsidR="003F437A" w:rsidRPr="00033738" w:rsidRDefault="003F437A" w:rsidP="00CB281D">
            <w:pPr>
              <w:rPr>
                <w:rFonts w:cstheme="minorHAnsi"/>
                <w:color w:val="FF0000"/>
              </w:rPr>
            </w:pPr>
          </w:p>
        </w:tc>
        <w:tc>
          <w:tcPr>
            <w:tcW w:w="11345" w:type="dxa"/>
            <w:gridSpan w:val="2"/>
          </w:tcPr>
          <w:p w14:paraId="7CA9FCA1" w14:textId="77777777" w:rsidR="003F437A" w:rsidRDefault="003F437A" w:rsidP="00CB281D"/>
          <w:p w14:paraId="204D94DE" w14:textId="59299B38" w:rsidR="003F437A" w:rsidRDefault="003F437A" w:rsidP="00CB281D">
            <w:r>
              <w:t xml:space="preserve">The Patient Participation Group offered </w:t>
            </w:r>
            <w:r w:rsidR="008766DB">
              <w:t xml:space="preserve">Dr </w:t>
            </w:r>
            <w:proofErr w:type="spellStart"/>
            <w:r w:rsidR="008766DB">
              <w:t>Kasliwal</w:t>
            </w:r>
            <w:proofErr w:type="spellEnd"/>
            <w:r w:rsidR="008766DB">
              <w:t xml:space="preserve"> </w:t>
            </w:r>
            <w:r>
              <w:t>a very warm welcome and felt sure he will be an asset to the surgery. Unfortunately</w:t>
            </w:r>
            <w:r w:rsidR="00BC1BAB">
              <w:t>,</w:t>
            </w:r>
            <w:r>
              <w:t xml:space="preserve"> Dr </w:t>
            </w:r>
            <w:proofErr w:type="spellStart"/>
            <w:r>
              <w:t>Kasliwal</w:t>
            </w:r>
            <w:proofErr w:type="spellEnd"/>
            <w:r>
              <w:t xml:space="preserve"> was otherwise engaged and unable to attend the meeting today. </w:t>
            </w:r>
          </w:p>
          <w:p w14:paraId="5B54BD2C" w14:textId="77777777" w:rsidR="003F437A" w:rsidRPr="00033738" w:rsidRDefault="003F437A" w:rsidP="00CB281D">
            <w:pPr>
              <w:rPr>
                <w:rFonts w:cstheme="minorHAnsi"/>
                <w:color w:val="FF0000"/>
              </w:rPr>
            </w:pPr>
          </w:p>
        </w:tc>
      </w:tr>
      <w:tr w:rsidR="003F437A" w:rsidRPr="00FA0787" w14:paraId="2B071426" w14:textId="77777777" w:rsidTr="002C3A78">
        <w:tc>
          <w:tcPr>
            <w:tcW w:w="3080" w:type="dxa"/>
          </w:tcPr>
          <w:p w14:paraId="1DF9AC78" w14:textId="77777777" w:rsidR="003F437A" w:rsidRDefault="003F437A" w:rsidP="00CB281D">
            <w:pPr>
              <w:pStyle w:val="ListParagraph"/>
              <w:jc w:val="both"/>
              <w:rPr>
                <w:b/>
                <w:u w:val="single"/>
              </w:rPr>
            </w:pPr>
          </w:p>
          <w:p w14:paraId="0E5A4B11" w14:textId="6DA03736" w:rsidR="003F437A" w:rsidRPr="00C17DFD" w:rsidRDefault="00BC1BAB" w:rsidP="00CB281D">
            <w:pPr>
              <w:pStyle w:val="ListParagraph"/>
              <w:jc w:val="both"/>
            </w:pPr>
            <w:r w:rsidRPr="00C17DFD">
              <w:t>Covid</w:t>
            </w:r>
            <w:r>
              <w:t xml:space="preserve"> </w:t>
            </w:r>
            <w:r w:rsidRPr="00C17DFD">
              <w:t>Vaccinations</w:t>
            </w:r>
            <w:r w:rsidR="003F437A" w:rsidRPr="00C17DFD">
              <w:t xml:space="preserve">  </w:t>
            </w:r>
          </w:p>
          <w:p w14:paraId="38FE8BFD" w14:textId="77777777" w:rsidR="003F437A" w:rsidRPr="00033738" w:rsidRDefault="003F437A" w:rsidP="00CB281D">
            <w:pPr>
              <w:rPr>
                <w:rFonts w:cstheme="minorHAnsi"/>
                <w:color w:val="FF0000"/>
              </w:rPr>
            </w:pPr>
          </w:p>
        </w:tc>
        <w:tc>
          <w:tcPr>
            <w:tcW w:w="11345" w:type="dxa"/>
            <w:gridSpan w:val="2"/>
          </w:tcPr>
          <w:p w14:paraId="184D4753" w14:textId="77777777" w:rsidR="003F437A" w:rsidRDefault="003F437A" w:rsidP="00CB281D">
            <w:pPr>
              <w:rPr>
                <w:b/>
                <w:bCs/>
                <w:sz w:val="24"/>
                <w:szCs w:val="24"/>
              </w:rPr>
            </w:pPr>
          </w:p>
          <w:p w14:paraId="67B5E988" w14:textId="77777777" w:rsidR="003F437A" w:rsidRDefault="003F437A" w:rsidP="00CB281D">
            <w:pPr>
              <w:rPr>
                <w:b/>
                <w:bCs/>
                <w:sz w:val="24"/>
                <w:szCs w:val="24"/>
              </w:rPr>
            </w:pPr>
            <w:r w:rsidRPr="00236B1C">
              <w:rPr>
                <w:b/>
                <w:bCs/>
                <w:sz w:val="24"/>
                <w:szCs w:val="24"/>
              </w:rPr>
              <w:t>Who is eligible for a spring COVID-19 vaccine</w:t>
            </w:r>
          </w:p>
          <w:p w14:paraId="48CCF0F4" w14:textId="77777777" w:rsidR="003F437A" w:rsidRPr="00236B1C" w:rsidRDefault="003F437A" w:rsidP="00CB281D">
            <w:pPr>
              <w:rPr>
                <w:b/>
                <w:bCs/>
                <w:sz w:val="24"/>
                <w:szCs w:val="24"/>
              </w:rPr>
            </w:pPr>
          </w:p>
          <w:p w14:paraId="7944A5B7" w14:textId="77777777" w:rsidR="003F437A" w:rsidRPr="00C17DFD" w:rsidRDefault="003F437A" w:rsidP="00CB281D">
            <w:pPr>
              <w:rPr>
                <w:bCs/>
              </w:rPr>
            </w:pPr>
            <w:r w:rsidRPr="00C17DFD">
              <w:rPr>
                <w:bCs/>
              </w:rPr>
              <w:t>You or your child may be offered a spring COVID-19 vaccine if you:</w:t>
            </w:r>
          </w:p>
          <w:p w14:paraId="59965EF5" w14:textId="77777777" w:rsidR="003F437A" w:rsidRPr="00C17DFD" w:rsidRDefault="003F437A" w:rsidP="00CB281D">
            <w:pPr>
              <w:rPr>
                <w:bCs/>
              </w:rPr>
            </w:pPr>
          </w:p>
          <w:p w14:paraId="78C5B20B" w14:textId="77777777" w:rsidR="003F437A" w:rsidRPr="00236B1C" w:rsidRDefault="003F437A" w:rsidP="00CB281D">
            <w:pPr>
              <w:pStyle w:val="ListParagraph"/>
              <w:numPr>
                <w:ilvl w:val="0"/>
                <w:numId w:val="21"/>
              </w:numPr>
              <w:rPr>
                <w:bCs/>
              </w:rPr>
            </w:pPr>
            <w:r w:rsidRPr="00236B1C">
              <w:rPr>
                <w:bCs/>
              </w:rPr>
              <w:t>are 75 years or over (you need to be 75 years old by 30 June 2024)</w:t>
            </w:r>
          </w:p>
          <w:p w14:paraId="534C566B" w14:textId="77777777" w:rsidR="003F437A" w:rsidRPr="00236B1C" w:rsidRDefault="003F437A" w:rsidP="00CB281D">
            <w:pPr>
              <w:pStyle w:val="ListParagraph"/>
              <w:numPr>
                <w:ilvl w:val="0"/>
                <w:numId w:val="21"/>
              </w:numPr>
              <w:rPr>
                <w:bCs/>
              </w:rPr>
            </w:pPr>
            <w:r w:rsidRPr="00236B1C">
              <w:rPr>
                <w:bCs/>
              </w:rPr>
              <w:t>are 6 months to 74 years old and have a weakened immune system</w:t>
            </w:r>
          </w:p>
          <w:p w14:paraId="329C1B9E" w14:textId="77777777" w:rsidR="003F437A" w:rsidRPr="00236B1C" w:rsidRDefault="003F437A" w:rsidP="00CB281D">
            <w:pPr>
              <w:pStyle w:val="ListParagraph"/>
              <w:numPr>
                <w:ilvl w:val="0"/>
                <w:numId w:val="21"/>
              </w:numPr>
              <w:rPr>
                <w:bCs/>
              </w:rPr>
            </w:pPr>
            <w:r w:rsidRPr="00236B1C">
              <w:rPr>
                <w:bCs/>
              </w:rPr>
              <w:t>live in a care home for older adults</w:t>
            </w:r>
          </w:p>
          <w:p w14:paraId="29DC4096" w14:textId="77777777" w:rsidR="003F437A" w:rsidRDefault="003F437A" w:rsidP="00CB281D">
            <w:pPr>
              <w:rPr>
                <w:bCs/>
              </w:rPr>
            </w:pPr>
          </w:p>
          <w:p w14:paraId="01A67936" w14:textId="77777777" w:rsidR="003F437A" w:rsidRPr="00C17DFD" w:rsidRDefault="003F437A" w:rsidP="00CB281D">
            <w:pPr>
              <w:rPr>
                <w:b/>
                <w:bCs/>
              </w:rPr>
            </w:pPr>
            <w:r w:rsidRPr="00C17DFD">
              <w:rPr>
                <w:b/>
                <w:bCs/>
              </w:rPr>
              <w:lastRenderedPageBreak/>
              <w:t>How to get a spring COVID-19 vaccine</w:t>
            </w:r>
          </w:p>
          <w:p w14:paraId="6A84C15D" w14:textId="77777777" w:rsidR="003F437A" w:rsidRPr="00C17DFD" w:rsidRDefault="003F437A" w:rsidP="00CB281D">
            <w:pPr>
              <w:rPr>
                <w:bCs/>
              </w:rPr>
            </w:pPr>
            <w:r w:rsidRPr="00C17DFD">
              <w:rPr>
                <w:bCs/>
              </w:rPr>
              <w:t>If you’re eligible, you can get a spring COVID-19 vaccine by:</w:t>
            </w:r>
          </w:p>
          <w:p w14:paraId="01FB0833" w14:textId="77777777" w:rsidR="003F437A" w:rsidRPr="00C17DFD" w:rsidRDefault="003F437A" w:rsidP="00CB281D">
            <w:pPr>
              <w:numPr>
                <w:ilvl w:val="0"/>
                <w:numId w:val="20"/>
              </w:numPr>
              <w:rPr>
                <w:bCs/>
              </w:rPr>
            </w:pPr>
            <w:r w:rsidRPr="00C17DFD">
              <w:rPr>
                <w:bCs/>
              </w:rPr>
              <w:t>booking online</w:t>
            </w:r>
          </w:p>
          <w:p w14:paraId="16762B53" w14:textId="781BAEA8" w:rsidR="003F437A" w:rsidRPr="00C17DFD" w:rsidRDefault="003F437A" w:rsidP="00CB281D">
            <w:pPr>
              <w:numPr>
                <w:ilvl w:val="0"/>
                <w:numId w:val="20"/>
              </w:numPr>
              <w:rPr>
                <w:bCs/>
              </w:rPr>
            </w:pPr>
            <w:r w:rsidRPr="00C17DFD">
              <w:rPr>
                <w:bCs/>
              </w:rPr>
              <w:t xml:space="preserve">going to a </w:t>
            </w:r>
            <w:r w:rsidR="00BC1BAB">
              <w:rPr>
                <w:bCs/>
              </w:rPr>
              <w:t>walk-in</w:t>
            </w:r>
            <w:r w:rsidRPr="00C17DFD">
              <w:rPr>
                <w:bCs/>
              </w:rPr>
              <w:t xml:space="preserve"> COVID-19 vaccination site</w:t>
            </w:r>
          </w:p>
          <w:p w14:paraId="4E68DBBB" w14:textId="77777777" w:rsidR="003F437A" w:rsidRPr="00C17DFD" w:rsidRDefault="00000000" w:rsidP="00CB281D">
            <w:pPr>
              <w:numPr>
                <w:ilvl w:val="0"/>
                <w:numId w:val="20"/>
              </w:numPr>
              <w:rPr>
                <w:bCs/>
              </w:rPr>
            </w:pPr>
            <w:hyperlink r:id="rId7" w:history="1">
              <w:r w:rsidR="003F437A" w:rsidRPr="00C17DFD">
                <w:rPr>
                  <w:rStyle w:val="Hyperlink"/>
                  <w:bCs/>
                </w:rPr>
                <w:t>booking on the NHS App</w:t>
              </w:r>
            </w:hyperlink>
          </w:p>
          <w:p w14:paraId="27C277D7" w14:textId="77777777" w:rsidR="003F437A" w:rsidRPr="00C17DFD" w:rsidRDefault="003F437A" w:rsidP="00CB281D">
            <w:pPr>
              <w:numPr>
                <w:ilvl w:val="0"/>
                <w:numId w:val="20"/>
              </w:numPr>
              <w:rPr>
                <w:bCs/>
              </w:rPr>
            </w:pPr>
            <w:r w:rsidRPr="00C17DFD">
              <w:rPr>
                <w:bCs/>
              </w:rPr>
              <w:t>talking to a local NHS service, such as a GP surgery</w:t>
            </w:r>
          </w:p>
          <w:p w14:paraId="6A7C43F3" w14:textId="77777777" w:rsidR="003F437A" w:rsidRPr="00C17DFD" w:rsidRDefault="003F437A" w:rsidP="00CB281D">
            <w:pPr>
              <w:numPr>
                <w:ilvl w:val="0"/>
                <w:numId w:val="20"/>
              </w:numPr>
              <w:rPr>
                <w:bCs/>
              </w:rPr>
            </w:pPr>
            <w:r w:rsidRPr="00C17DFD">
              <w:rPr>
                <w:bCs/>
              </w:rPr>
              <w:t>talking to your care home</w:t>
            </w:r>
          </w:p>
          <w:p w14:paraId="3C47C11B" w14:textId="77777777" w:rsidR="003F437A" w:rsidRDefault="003F437A" w:rsidP="00CB281D">
            <w:pPr>
              <w:rPr>
                <w:bCs/>
              </w:rPr>
            </w:pPr>
          </w:p>
          <w:p w14:paraId="27C7FE01" w14:textId="77777777" w:rsidR="003F437A" w:rsidRPr="00C17DFD" w:rsidRDefault="003F437A" w:rsidP="00CB281D">
            <w:pPr>
              <w:rPr>
                <w:b/>
                <w:bCs/>
              </w:rPr>
            </w:pPr>
            <w:r w:rsidRPr="00C17DFD">
              <w:rPr>
                <w:b/>
                <w:bCs/>
              </w:rPr>
              <w:t>Book your appointment online</w:t>
            </w:r>
          </w:p>
          <w:p w14:paraId="3E6833FF" w14:textId="77777777" w:rsidR="003F437A" w:rsidRPr="00C17DFD" w:rsidRDefault="003F437A" w:rsidP="00CB281D">
            <w:pPr>
              <w:rPr>
                <w:bCs/>
              </w:rPr>
            </w:pPr>
            <w:r w:rsidRPr="00C17DFD">
              <w:rPr>
                <w:bCs/>
              </w:rPr>
              <w:t>You can book online to get your spring COVID-19 vaccine.</w:t>
            </w:r>
          </w:p>
          <w:p w14:paraId="3E9F89FD" w14:textId="77777777" w:rsidR="003F437A" w:rsidRPr="00C17DFD" w:rsidRDefault="00000000" w:rsidP="00CB281D">
            <w:pPr>
              <w:rPr>
                <w:bCs/>
              </w:rPr>
            </w:pPr>
            <w:hyperlink r:id="rId8" w:history="1">
              <w:r w:rsidR="003F437A" w:rsidRPr="00C17DFD">
                <w:rPr>
                  <w:rStyle w:val="Hyperlink"/>
                  <w:b/>
                  <w:bCs/>
                </w:rPr>
                <w:t>Book your COVID-19 vaccination appointment online</w:t>
              </w:r>
            </w:hyperlink>
          </w:p>
          <w:p w14:paraId="097D8C46" w14:textId="77777777" w:rsidR="003F437A" w:rsidRPr="00C17DFD" w:rsidRDefault="003F437A" w:rsidP="00CB281D">
            <w:pPr>
              <w:rPr>
                <w:bCs/>
              </w:rPr>
            </w:pPr>
            <w:r w:rsidRPr="00C17DFD">
              <w:rPr>
                <w:bCs/>
              </w:rPr>
              <w:t>Information:</w:t>
            </w:r>
          </w:p>
          <w:p w14:paraId="307B1958" w14:textId="34FA1E05" w:rsidR="003F437A" w:rsidRPr="00C17DFD" w:rsidRDefault="003F437A" w:rsidP="00CB281D">
            <w:pPr>
              <w:rPr>
                <w:bCs/>
              </w:rPr>
            </w:pPr>
            <w:r w:rsidRPr="00C17DFD">
              <w:rPr>
                <w:bCs/>
              </w:rPr>
              <w:t>If you have difficulties communicating or hearing or are a British Sign Language (BSL) user, you can use textphone 18001 119 or the NHS 119 BSL interpreter service.</w:t>
            </w:r>
          </w:p>
          <w:p w14:paraId="7D881C7B" w14:textId="77777777" w:rsidR="003F437A" w:rsidRPr="00C17DFD" w:rsidRDefault="003F437A" w:rsidP="00CB281D">
            <w:pPr>
              <w:rPr>
                <w:b/>
                <w:bCs/>
              </w:rPr>
            </w:pPr>
            <w:r w:rsidRPr="00C17DFD">
              <w:rPr>
                <w:b/>
                <w:bCs/>
              </w:rPr>
              <w:t>Find a walk-in COVID-19 vaccination site</w:t>
            </w:r>
          </w:p>
          <w:p w14:paraId="69B9A0E1" w14:textId="77777777" w:rsidR="003F437A" w:rsidRPr="00C17DFD" w:rsidRDefault="003F437A" w:rsidP="00CB281D">
            <w:pPr>
              <w:rPr>
                <w:bCs/>
              </w:rPr>
            </w:pPr>
            <w:r w:rsidRPr="00C17DFD">
              <w:rPr>
                <w:bCs/>
              </w:rPr>
              <w:t>You can find a walk-in vaccination site to get your spring COVID-19 vaccine without needing an appointment.</w:t>
            </w:r>
          </w:p>
          <w:p w14:paraId="115DBDDE" w14:textId="77777777" w:rsidR="003F437A" w:rsidRPr="00C17DFD" w:rsidRDefault="00000000" w:rsidP="00CB281D">
            <w:pPr>
              <w:rPr>
                <w:bCs/>
              </w:rPr>
            </w:pPr>
            <w:hyperlink r:id="rId9" w:history="1">
              <w:r w:rsidR="003F437A" w:rsidRPr="00C17DFD">
                <w:rPr>
                  <w:rStyle w:val="Hyperlink"/>
                  <w:b/>
                  <w:bCs/>
                </w:rPr>
                <w:t>Find a walk-in COVID-19 vaccination site</w:t>
              </w:r>
            </w:hyperlink>
          </w:p>
          <w:p w14:paraId="5449B73A" w14:textId="77777777" w:rsidR="003F437A" w:rsidRPr="00033738" w:rsidRDefault="003F437A" w:rsidP="00CB281D">
            <w:pPr>
              <w:rPr>
                <w:color w:val="FF0000"/>
              </w:rPr>
            </w:pPr>
          </w:p>
        </w:tc>
      </w:tr>
      <w:tr w:rsidR="00E616AA" w:rsidRPr="00FA0787" w14:paraId="0459DE35" w14:textId="77777777" w:rsidTr="00CB281D">
        <w:tc>
          <w:tcPr>
            <w:tcW w:w="3080" w:type="dxa"/>
          </w:tcPr>
          <w:p w14:paraId="499CB4BF" w14:textId="77777777" w:rsidR="008547CA" w:rsidRDefault="008547CA" w:rsidP="00CB281D">
            <w:pPr>
              <w:pStyle w:val="ListParagraph"/>
              <w:rPr>
                <w:b/>
                <w:u w:val="single"/>
              </w:rPr>
            </w:pPr>
          </w:p>
          <w:p w14:paraId="1BCECD0B" w14:textId="77777777" w:rsidR="008547CA" w:rsidRDefault="008547CA" w:rsidP="00CB281D">
            <w:pPr>
              <w:pStyle w:val="ListParagraph"/>
              <w:rPr>
                <w:b/>
                <w:u w:val="single"/>
              </w:rPr>
            </w:pPr>
          </w:p>
          <w:p w14:paraId="679CE7AD" w14:textId="77777777" w:rsidR="00E616AA" w:rsidRPr="00033738" w:rsidRDefault="008547CA" w:rsidP="00CB281D">
            <w:pPr>
              <w:pStyle w:val="ListParagraph"/>
              <w:rPr>
                <w:rFonts w:cstheme="minorHAnsi"/>
                <w:color w:val="FF0000"/>
              </w:rPr>
            </w:pPr>
            <w:r>
              <w:rPr>
                <w:b/>
                <w:u w:val="single"/>
              </w:rPr>
              <w:t>Holly Health APP</w:t>
            </w:r>
          </w:p>
        </w:tc>
        <w:tc>
          <w:tcPr>
            <w:tcW w:w="7405" w:type="dxa"/>
          </w:tcPr>
          <w:p w14:paraId="0970B909" w14:textId="71F3E737" w:rsidR="0036175C" w:rsidRPr="008547CA" w:rsidRDefault="0036175C" w:rsidP="00CB281D">
            <w:pPr>
              <w:spacing w:before="100" w:beforeAutospacing="1" w:after="100" w:afterAutospacing="1"/>
            </w:pPr>
            <w:r w:rsidRPr="008547CA">
              <w:t xml:space="preserve">Holly Health is a Personalised health coaching platform, supporting patient self-management for </w:t>
            </w:r>
            <w:r w:rsidR="00BC1BAB">
              <w:t>long-term</w:t>
            </w:r>
            <w:r w:rsidRPr="008547CA">
              <w:t xml:space="preserve"> conditions, mental health and multi-morbidity.</w:t>
            </w:r>
          </w:p>
          <w:p w14:paraId="447731EF" w14:textId="5960245D" w:rsidR="0036175C" w:rsidRPr="008547CA" w:rsidRDefault="008547CA" w:rsidP="00CB281D">
            <w:pPr>
              <w:spacing w:before="100" w:beforeAutospacing="1" w:after="100" w:afterAutospacing="1"/>
            </w:pPr>
            <w:r>
              <w:t xml:space="preserve">January 2024 - </w:t>
            </w:r>
            <w:r w:rsidRPr="008547CA">
              <w:t xml:space="preserve">Brace Street </w:t>
            </w:r>
            <w:r w:rsidR="00BC1BAB">
              <w:t>Surgery's</w:t>
            </w:r>
            <w:r w:rsidR="0036175C" w:rsidRPr="008547CA">
              <w:t xml:space="preserve"> approach </w:t>
            </w:r>
            <w:r w:rsidRPr="008547CA">
              <w:t xml:space="preserve">was </w:t>
            </w:r>
            <w:r w:rsidR="0036175C" w:rsidRPr="008547CA">
              <w:t>to send a Batch SMS invite to all adults (aged 18-</w:t>
            </w:r>
            <w:r w:rsidRPr="008547CA">
              <w:t>61</w:t>
            </w:r>
            <w:r w:rsidR="0036175C" w:rsidRPr="008547CA">
              <w:t>) minus palliative care patients</w:t>
            </w:r>
            <w:r w:rsidRPr="008547CA">
              <w:t xml:space="preserve">. </w:t>
            </w:r>
          </w:p>
          <w:p w14:paraId="2BC38959" w14:textId="77777777" w:rsidR="008547CA" w:rsidRDefault="008547CA" w:rsidP="00CB281D">
            <w:pPr>
              <w:spacing w:before="100" w:beforeAutospacing="1" w:after="100" w:afterAutospacing="1"/>
              <w:rPr>
                <w:b/>
              </w:rPr>
            </w:pPr>
            <w:r w:rsidRPr="008547CA">
              <w:t xml:space="preserve">Not </w:t>
            </w:r>
            <w:proofErr w:type="gramStart"/>
            <w:r w:rsidRPr="008547CA">
              <w:t>all of</w:t>
            </w:r>
            <w:proofErr w:type="gramEnd"/>
            <w:r w:rsidRPr="008547CA">
              <w:t xml:space="preserve"> the PPG had received the SMS invite</w:t>
            </w:r>
            <w:r>
              <w:t>.</w:t>
            </w:r>
            <w:r w:rsidRPr="008547CA">
              <w:rPr>
                <w:b/>
              </w:rPr>
              <w:t xml:space="preserve"> </w:t>
            </w:r>
          </w:p>
          <w:p w14:paraId="0778E7EA" w14:textId="77777777" w:rsidR="008766DB" w:rsidRDefault="008766DB" w:rsidP="008766DB">
            <w:pPr>
              <w:rPr>
                <w:rFonts w:cstheme="minorHAnsi"/>
              </w:rPr>
            </w:pPr>
            <w:r w:rsidRPr="008547CA">
              <w:rPr>
                <w:rFonts w:cstheme="minorHAnsi"/>
              </w:rPr>
              <w:t>P</w:t>
            </w:r>
            <w:r>
              <w:rPr>
                <w:rFonts w:cstheme="minorHAnsi"/>
              </w:rPr>
              <w:t xml:space="preserve">ractice Manager </w:t>
            </w:r>
            <w:r w:rsidRPr="008547CA">
              <w:rPr>
                <w:rFonts w:cstheme="minorHAnsi"/>
              </w:rPr>
              <w:t xml:space="preserve">to resend the link invite </w:t>
            </w:r>
            <w:r>
              <w:rPr>
                <w:rFonts w:cstheme="minorHAnsi"/>
              </w:rPr>
              <w:t>below:</w:t>
            </w:r>
          </w:p>
          <w:p w14:paraId="4465A18C" w14:textId="77777777" w:rsidR="008766DB" w:rsidRDefault="008766DB" w:rsidP="008766DB">
            <w:pPr>
              <w:rPr>
                <w:rFonts w:ascii="Times New Roman" w:eastAsia="Calibri" w:hAnsi="Times New Roman" w:cs="Times New Roman"/>
                <w:color w:val="0000FF"/>
                <w:sz w:val="24"/>
                <w:szCs w:val="24"/>
                <w:u w:val="single"/>
                <w:lang w:eastAsia="en-GB"/>
              </w:rPr>
            </w:pPr>
            <w:r w:rsidRPr="008547CA">
              <w:rPr>
                <w:rFonts w:ascii="Times New Roman" w:eastAsia="Calibri" w:hAnsi="Times New Roman" w:cs="Times New Roman"/>
                <w:i/>
                <w:sz w:val="24"/>
                <w:szCs w:val="24"/>
                <w:lang w:eastAsia="en-GB"/>
              </w:rPr>
              <w:t xml:space="preserve">Brace Street – Dr Kumar has partnered with Holly Health to offer patients 6 months of free habit coaching (to help sleep, exercise, eating and mental wellbeing). The app may serve as an extra tool to help feel physically and mentally better. You can sign up here: </w:t>
            </w:r>
            <w:hyperlink r:id="rId10" w:history="1">
              <w:r w:rsidRPr="008547CA">
                <w:rPr>
                  <w:rFonts w:ascii="Times New Roman" w:eastAsia="Calibri" w:hAnsi="Times New Roman" w:cs="Times New Roman"/>
                  <w:color w:val="0000FF"/>
                  <w:sz w:val="24"/>
                  <w:szCs w:val="24"/>
                  <w:u w:val="single"/>
                  <w:lang w:eastAsia="en-GB"/>
                </w:rPr>
                <w:t>http://hly.app/drkumar-gp</w:t>
              </w:r>
            </w:hyperlink>
          </w:p>
          <w:p w14:paraId="09F351C7" w14:textId="77777777" w:rsidR="008547CA" w:rsidRPr="0036175C" w:rsidRDefault="008547CA" w:rsidP="00CB281D">
            <w:pPr>
              <w:spacing w:before="100" w:beforeAutospacing="1" w:after="100" w:afterAutospacing="1"/>
              <w:rPr>
                <w:b/>
                <w:color w:val="FF0000"/>
              </w:rPr>
            </w:pPr>
          </w:p>
        </w:tc>
        <w:tc>
          <w:tcPr>
            <w:tcW w:w="3940" w:type="dxa"/>
          </w:tcPr>
          <w:p w14:paraId="5694F192" w14:textId="77777777" w:rsidR="004C083D" w:rsidRDefault="004C083D" w:rsidP="00CB281D">
            <w:pPr>
              <w:rPr>
                <w:rFonts w:cstheme="minorHAnsi"/>
                <w:color w:val="FF0000"/>
              </w:rPr>
            </w:pPr>
          </w:p>
          <w:p w14:paraId="2B04434F" w14:textId="77777777" w:rsidR="008766DB" w:rsidRDefault="008766DB" w:rsidP="008766DB">
            <w:pPr>
              <w:rPr>
                <w:rFonts w:ascii="Times New Roman" w:eastAsia="Calibri" w:hAnsi="Times New Roman" w:cs="Times New Roman"/>
                <w:color w:val="0000FF"/>
                <w:sz w:val="24"/>
                <w:szCs w:val="24"/>
                <w:u w:val="single"/>
                <w:lang w:eastAsia="en-GB"/>
              </w:rPr>
            </w:pPr>
          </w:p>
          <w:p w14:paraId="5D96FC4C" w14:textId="77777777" w:rsidR="008547CA" w:rsidRPr="00033738" w:rsidRDefault="008766DB" w:rsidP="008766DB">
            <w:pPr>
              <w:rPr>
                <w:rFonts w:cstheme="minorHAnsi"/>
                <w:color w:val="FF0000"/>
              </w:rPr>
            </w:pPr>
            <w:r w:rsidRPr="008766DB">
              <w:rPr>
                <w:rFonts w:eastAsia="Calibri" w:cstheme="minorHAnsi"/>
                <w:lang w:eastAsia="en-GB"/>
              </w:rPr>
              <w:t>Message sent 10/06/2024</w:t>
            </w:r>
          </w:p>
        </w:tc>
      </w:tr>
      <w:tr w:rsidR="00B5777C" w:rsidRPr="00FA0787" w14:paraId="1B8662B5" w14:textId="77777777" w:rsidTr="00D216C6">
        <w:tc>
          <w:tcPr>
            <w:tcW w:w="3080" w:type="dxa"/>
          </w:tcPr>
          <w:p w14:paraId="06AE4EA1" w14:textId="77777777" w:rsidR="00B5777C" w:rsidRDefault="00B5777C" w:rsidP="00CB281D">
            <w:pPr>
              <w:pStyle w:val="ListParagraph"/>
              <w:rPr>
                <w:bCs/>
              </w:rPr>
            </w:pPr>
            <w:r w:rsidRPr="004B6195">
              <w:rPr>
                <w:b/>
                <w:u w:val="single"/>
              </w:rPr>
              <w:t xml:space="preserve">Measles- </w:t>
            </w:r>
          </w:p>
          <w:p w14:paraId="680B32E1" w14:textId="77777777" w:rsidR="00B5777C" w:rsidRDefault="00B5777C" w:rsidP="00CB281D">
            <w:pPr>
              <w:pStyle w:val="ListParagraph"/>
              <w:rPr>
                <w:b/>
                <w:u w:val="single"/>
              </w:rPr>
            </w:pPr>
          </w:p>
        </w:tc>
        <w:tc>
          <w:tcPr>
            <w:tcW w:w="11345" w:type="dxa"/>
            <w:gridSpan w:val="2"/>
          </w:tcPr>
          <w:p w14:paraId="10ABCB04" w14:textId="77777777" w:rsidR="00B5777C" w:rsidRPr="008547CA" w:rsidRDefault="00B5777C" w:rsidP="00CB281D">
            <w:pPr>
              <w:tabs>
                <w:tab w:val="num" w:pos="720"/>
              </w:tabs>
              <w:spacing w:before="100" w:beforeAutospacing="1" w:after="100" w:afterAutospacing="1"/>
            </w:pPr>
            <w:r w:rsidRPr="008547CA">
              <w:t> </w:t>
            </w:r>
            <w:r>
              <w:rPr>
                <w:b/>
                <w:bCs/>
              </w:rPr>
              <w:t xml:space="preserve">Brace Street Surgery is </w:t>
            </w:r>
            <w:r w:rsidRPr="008547CA">
              <w:rPr>
                <w:b/>
                <w:bCs/>
              </w:rPr>
              <w:t>offer</w:t>
            </w:r>
            <w:r>
              <w:rPr>
                <w:b/>
                <w:bCs/>
              </w:rPr>
              <w:t>ing</w:t>
            </w:r>
            <w:r w:rsidRPr="008547CA">
              <w:rPr>
                <w:b/>
                <w:bCs/>
              </w:rPr>
              <w:t xml:space="preserve"> outstanding MMR doses to any eligible adult (including H</w:t>
            </w:r>
            <w:r>
              <w:rPr>
                <w:b/>
                <w:bCs/>
              </w:rPr>
              <w:t xml:space="preserve">ealth </w:t>
            </w:r>
            <w:r w:rsidRPr="008547CA">
              <w:rPr>
                <w:b/>
                <w:bCs/>
              </w:rPr>
              <w:t>C</w:t>
            </w:r>
            <w:r>
              <w:rPr>
                <w:b/>
                <w:bCs/>
              </w:rPr>
              <w:t xml:space="preserve">are </w:t>
            </w:r>
            <w:r w:rsidRPr="008547CA">
              <w:rPr>
                <w:b/>
                <w:bCs/>
              </w:rPr>
              <w:t>W</w:t>
            </w:r>
            <w:r>
              <w:rPr>
                <w:b/>
                <w:bCs/>
              </w:rPr>
              <w:t>orker</w:t>
            </w:r>
            <w:r w:rsidRPr="008547CA">
              <w:rPr>
                <w:b/>
                <w:bCs/>
              </w:rPr>
              <w:t>s) who requests it with no upper age limit.</w:t>
            </w:r>
          </w:p>
          <w:p w14:paraId="299813CC" w14:textId="77777777" w:rsidR="00B5777C" w:rsidRPr="008547CA" w:rsidRDefault="00B5777C" w:rsidP="00CB281D">
            <w:pPr>
              <w:numPr>
                <w:ilvl w:val="0"/>
                <w:numId w:val="23"/>
              </w:numPr>
              <w:spacing w:before="100" w:beforeAutospacing="1" w:after="100" w:afterAutospacing="1"/>
            </w:pPr>
            <w:r w:rsidRPr="008547CA">
              <w:t>Adults are eligible if they have had 0 or 1 valid dose of MMR previously.</w:t>
            </w:r>
          </w:p>
          <w:p w14:paraId="4A3C4D8E" w14:textId="2F6F822B" w:rsidR="00B5777C" w:rsidRPr="008547CA" w:rsidRDefault="00B5777C" w:rsidP="00CB281D">
            <w:pPr>
              <w:numPr>
                <w:ilvl w:val="0"/>
                <w:numId w:val="23"/>
              </w:numPr>
              <w:spacing w:before="100" w:beforeAutospacing="1" w:after="100" w:afterAutospacing="1"/>
            </w:pPr>
            <w:r w:rsidRPr="008547CA">
              <w:t xml:space="preserve">Antibody testing is not required </w:t>
            </w:r>
            <w:proofErr w:type="gramStart"/>
            <w:r w:rsidRPr="008547CA">
              <w:t>pre</w:t>
            </w:r>
            <w:proofErr w:type="gramEnd"/>
            <w:r w:rsidRPr="008547CA">
              <w:t xml:space="preserve"> or </w:t>
            </w:r>
            <w:r w:rsidR="00BC1BAB">
              <w:t>post-MMR</w:t>
            </w:r>
            <w:r w:rsidRPr="008547CA">
              <w:t xml:space="preserve"> vaccination.</w:t>
            </w:r>
          </w:p>
          <w:p w14:paraId="06780F44" w14:textId="77777777" w:rsidR="00B5777C" w:rsidRDefault="00B5777C" w:rsidP="00CB281D">
            <w:pPr>
              <w:numPr>
                <w:ilvl w:val="0"/>
                <w:numId w:val="23"/>
              </w:numPr>
              <w:spacing w:before="100" w:beforeAutospacing="1" w:after="100" w:afterAutospacing="1"/>
            </w:pPr>
            <w:r w:rsidRPr="008547CA">
              <w:t>Some unvaccinated patients may not be sure if they need vaccination</w:t>
            </w:r>
            <w:r>
              <w:t xml:space="preserve">, the Practice clinical lead for immunisations will advise patients </w:t>
            </w:r>
            <w:r w:rsidRPr="008547CA">
              <w:t>as per the Green Book guidance</w:t>
            </w:r>
            <w:r>
              <w:t>.</w:t>
            </w:r>
            <w:r w:rsidRPr="008547CA">
              <w:t xml:space="preserve"> </w:t>
            </w:r>
          </w:p>
          <w:p w14:paraId="46EE4C8A" w14:textId="77777777" w:rsidR="00B5777C" w:rsidRDefault="00B5777C" w:rsidP="00CB281D">
            <w:pPr>
              <w:spacing w:before="100" w:beforeAutospacing="1" w:after="100" w:afterAutospacing="1"/>
              <w:rPr>
                <w:bCs/>
              </w:rPr>
            </w:pPr>
            <w:r>
              <w:rPr>
                <w:bCs/>
              </w:rPr>
              <w:lastRenderedPageBreak/>
              <w:t>SMS</w:t>
            </w:r>
            <w:r w:rsidRPr="004B6195">
              <w:rPr>
                <w:bCs/>
              </w:rPr>
              <w:t xml:space="preserve"> message</w:t>
            </w:r>
            <w:r>
              <w:rPr>
                <w:bCs/>
              </w:rPr>
              <w:t xml:space="preserve">s have been sent to </w:t>
            </w:r>
            <w:r w:rsidRPr="004B6195">
              <w:rPr>
                <w:bCs/>
              </w:rPr>
              <w:t>patients</w:t>
            </w:r>
            <w:r>
              <w:rPr>
                <w:bCs/>
              </w:rPr>
              <w:t xml:space="preserve"> with mobile phones regarding measles vaccinations</w:t>
            </w:r>
            <w:r w:rsidRPr="004B6195">
              <w:rPr>
                <w:bCs/>
              </w:rPr>
              <w:t>.</w:t>
            </w:r>
          </w:p>
          <w:p w14:paraId="3EFB23BF" w14:textId="77777777" w:rsidR="00B5777C" w:rsidRPr="008547CA" w:rsidRDefault="00B5777C" w:rsidP="00CB281D">
            <w:pPr>
              <w:spacing w:before="100" w:beforeAutospacing="1" w:after="100" w:afterAutospacing="1"/>
            </w:pPr>
            <w:r>
              <w:rPr>
                <w:bCs/>
              </w:rPr>
              <w:t>The PPG was asked to promote the vaccination offer to anyone with babies in the family including children, grandchildren, nieces or nephews, (please note that this information will be in their red book) could you ask the parents to contact the surgery to enable them to update their records. There has been</w:t>
            </w:r>
            <w:r w:rsidRPr="004B6195">
              <w:rPr>
                <w:bCs/>
              </w:rPr>
              <w:t xml:space="preserve"> a </w:t>
            </w:r>
            <w:r>
              <w:rPr>
                <w:bCs/>
              </w:rPr>
              <w:t>good response</w:t>
            </w:r>
            <w:r w:rsidRPr="004B6195">
              <w:rPr>
                <w:bCs/>
              </w:rPr>
              <w:t xml:space="preserve"> from those who need </w:t>
            </w:r>
            <w:r>
              <w:rPr>
                <w:bCs/>
              </w:rPr>
              <w:t xml:space="preserve">a </w:t>
            </w:r>
            <w:r w:rsidRPr="004B6195">
              <w:rPr>
                <w:bCs/>
              </w:rPr>
              <w:t>second injection.</w:t>
            </w:r>
          </w:p>
          <w:p w14:paraId="43973984" w14:textId="77777777" w:rsidR="00B5777C" w:rsidRDefault="00B5777C" w:rsidP="00CB281D">
            <w:pPr>
              <w:rPr>
                <w:rFonts w:cstheme="minorHAnsi"/>
                <w:color w:val="FF0000"/>
              </w:rPr>
            </w:pPr>
          </w:p>
        </w:tc>
      </w:tr>
      <w:tr w:rsidR="00CB281D" w:rsidRPr="00FA0787" w14:paraId="52B8E5D2" w14:textId="77777777" w:rsidTr="00917575">
        <w:tc>
          <w:tcPr>
            <w:tcW w:w="3080" w:type="dxa"/>
          </w:tcPr>
          <w:p w14:paraId="0D8586DC" w14:textId="77777777" w:rsidR="00CB281D" w:rsidRDefault="00CB281D" w:rsidP="00CB281D">
            <w:pPr>
              <w:rPr>
                <w:b/>
              </w:rPr>
            </w:pPr>
            <w:r w:rsidRPr="00CB281D">
              <w:rPr>
                <w:b/>
              </w:rPr>
              <w:lastRenderedPageBreak/>
              <w:t>Hospital and GP’s waiting times for treatment</w:t>
            </w:r>
          </w:p>
          <w:p w14:paraId="569355E0" w14:textId="77777777" w:rsidR="00CB281D" w:rsidRDefault="00CB281D" w:rsidP="00CB281D">
            <w:pPr>
              <w:rPr>
                <w:b/>
              </w:rPr>
            </w:pPr>
          </w:p>
          <w:p w14:paraId="6D5255CD" w14:textId="77777777" w:rsidR="00CB281D" w:rsidRPr="00001314" w:rsidRDefault="00CB281D" w:rsidP="00CB281D">
            <w:pPr>
              <w:rPr>
                <w:bCs/>
              </w:rPr>
            </w:pPr>
            <w:r w:rsidRPr="00001314">
              <w:t>Talk by Paul Evans - Chair</w:t>
            </w:r>
          </w:p>
        </w:tc>
        <w:tc>
          <w:tcPr>
            <w:tcW w:w="11345" w:type="dxa"/>
            <w:gridSpan w:val="2"/>
          </w:tcPr>
          <w:p w14:paraId="0AB29B1A" w14:textId="77777777" w:rsidR="00CB281D" w:rsidRDefault="00CB281D" w:rsidP="00CB281D"/>
          <w:p w14:paraId="00F4F137" w14:textId="14C1B3D0" w:rsidR="00CB281D" w:rsidRDefault="00CB281D" w:rsidP="00CB281D">
            <w:r>
              <w:t xml:space="preserve">I was listening to local radio recently there was a discussion regarding hospital and GP waiting times and treatment given, they asked for listeners to contact them to recommend good doctors and practices in their area. I called them regarding my recent experiences at the hospital and the care I received during my recent visits to A&amp;E (give a brief description of the hospital) and </w:t>
            </w:r>
            <w:r w:rsidR="00BC1BAB">
              <w:t>asked</w:t>
            </w:r>
            <w:r>
              <w:t xml:space="preserve"> members if they had had any issues. </w:t>
            </w:r>
          </w:p>
          <w:p w14:paraId="4FD68A5F" w14:textId="77777777" w:rsidR="00CB281D" w:rsidRDefault="00CB281D" w:rsidP="00CB281D"/>
          <w:p w14:paraId="74872B9C" w14:textId="77777777" w:rsidR="00CB281D" w:rsidRDefault="00CB281D" w:rsidP="00CB281D">
            <w:r>
              <w:t xml:space="preserve">Regarding the GP I obviously recommended Dr Kumar and his team and explained how professional, courteous and highly efficient everyone is, patients can very often arrange a same-day appointment or certainly the following day, the surgery has </w:t>
            </w:r>
            <w:proofErr w:type="gramStart"/>
            <w:r>
              <w:t>expanded</w:t>
            </w:r>
            <w:proofErr w:type="gramEnd"/>
            <w:r>
              <w:t xml:space="preserve"> and more staff have been engaged to cover demand, plus there are a range of other services available in the health centre that you may be unaware. </w:t>
            </w:r>
          </w:p>
          <w:p w14:paraId="00A107D2" w14:textId="77777777" w:rsidR="00CB281D" w:rsidRDefault="00CB281D" w:rsidP="00CB281D"/>
          <w:p w14:paraId="3CB5B86A" w14:textId="77777777" w:rsidR="00CB281D" w:rsidRDefault="00CB281D" w:rsidP="00CB281D">
            <w:r>
              <w:t>Details outlined below – PCN staff with</w:t>
            </w:r>
            <w:r w:rsidR="008766DB">
              <w:t>in Brace Street P</w:t>
            </w:r>
            <w:r>
              <w:t>ractice</w:t>
            </w:r>
          </w:p>
          <w:p w14:paraId="22708C08" w14:textId="77777777" w:rsidR="00CB281D" w:rsidRDefault="00CB281D" w:rsidP="00CB281D">
            <w:pPr>
              <w:rPr>
                <w:rFonts w:cstheme="minorHAnsi"/>
                <w:color w:val="FF0000"/>
              </w:rPr>
            </w:pPr>
          </w:p>
        </w:tc>
      </w:tr>
      <w:tr w:rsidR="00CB281D" w:rsidRPr="00FA0787" w14:paraId="7FDE8B99" w14:textId="77777777" w:rsidTr="001960BD">
        <w:tc>
          <w:tcPr>
            <w:tcW w:w="3080" w:type="dxa"/>
          </w:tcPr>
          <w:p w14:paraId="1A559E1B" w14:textId="77777777" w:rsidR="00CB281D" w:rsidRDefault="00CB281D" w:rsidP="00CB281D">
            <w:pPr>
              <w:pStyle w:val="ListParagraph"/>
              <w:rPr>
                <w:b/>
                <w:u w:val="single"/>
              </w:rPr>
            </w:pPr>
          </w:p>
          <w:p w14:paraId="619F2C1A" w14:textId="77777777" w:rsidR="00CB281D" w:rsidRDefault="00CB281D" w:rsidP="00CB281D">
            <w:pPr>
              <w:pStyle w:val="ListParagraph"/>
              <w:rPr>
                <w:bCs/>
              </w:rPr>
            </w:pPr>
            <w:r>
              <w:rPr>
                <w:b/>
                <w:u w:val="single"/>
              </w:rPr>
              <w:t>PCN Paramedic</w:t>
            </w:r>
          </w:p>
          <w:p w14:paraId="326BC76D" w14:textId="77777777" w:rsidR="00CB281D" w:rsidRDefault="00CB281D" w:rsidP="00CB281D">
            <w:pPr>
              <w:pStyle w:val="ListParagraph"/>
              <w:rPr>
                <w:b/>
                <w:u w:val="single"/>
              </w:rPr>
            </w:pPr>
          </w:p>
          <w:p w14:paraId="6BCE5C3D" w14:textId="77777777" w:rsidR="00CB281D" w:rsidRPr="00817256" w:rsidRDefault="00CB281D" w:rsidP="00CB281D">
            <w:pPr>
              <w:pStyle w:val="ListParagraph"/>
            </w:pPr>
            <w:r w:rsidRPr="00817256">
              <w:t>Jack Gould</w:t>
            </w:r>
          </w:p>
        </w:tc>
        <w:tc>
          <w:tcPr>
            <w:tcW w:w="11345" w:type="dxa"/>
            <w:gridSpan w:val="2"/>
          </w:tcPr>
          <w:p w14:paraId="66B5807A" w14:textId="77777777" w:rsidR="00CB281D" w:rsidRDefault="00CB281D" w:rsidP="00CB281D">
            <w:pPr>
              <w:spacing w:before="100" w:beforeAutospacing="1" w:after="100" w:afterAutospacing="1"/>
              <w:rPr>
                <w:bCs/>
              </w:rPr>
            </w:pPr>
            <w:r>
              <w:rPr>
                <w:bCs/>
              </w:rPr>
              <w:t xml:space="preserve">The PCN paramedic, </w:t>
            </w:r>
            <w:r w:rsidRPr="00817256">
              <w:rPr>
                <w:bCs/>
              </w:rPr>
              <w:t>Jack Gould</w:t>
            </w:r>
            <w:r>
              <w:rPr>
                <w:bCs/>
              </w:rPr>
              <w:t xml:space="preserve">, provides a high-quality </w:t>
            </w:r>
            <w:r w:rsidRPr="008D201D">
              <w:rPr>
                <w:bCs/>
              </w:rPr>
              <w:t>service to the patie</w:t>
            </w:r>
            <w:r>
              <w:rPr>
                <w:bCs/>
              </w:rPr>
              <w:t>nts of the Primary Care Network. Dr Kumar -</w:t>
            </w:r>
            <w:r w:rsidRPr="008D201D">
              <w:rPr>
                <w:bCs/>
              </w:rPr>
              <w:t xml:space="preserve"> </w:t>
            </w:r>
            <w:r>
              <w:rPr>
                <w:bCs/>
              </w:rPr>
              <w:t xml:space="preserve">Brace Street Surgery is part of Walsall South 1 PCN. </w:t>
            </w:r>
          </w:p>
          <w:p w14:paraId="5C0EACF3" w14:textId="77777777" w:rsidR="00CB281D" w:rsidRDefault="00CB281D" w:rsidP="00CB281D">
            <w:pPr>
              <w:spacing w:before="100" w:beforeAutospacing="1" w:after="100" w:afterAutospacing="1"/>
              <w:rPr>
                <w:bCs/>
              </w:rPr>
            </w:pPr>
            <w:r>
              <w:rPr>
                <w:bCs/>
              </w:rPr>
              <w:t>P</w:t>
            </w:r>
            <w:r w:rsidRPr="008D201D">
              <w:rPr>
                <w:bCs/>
              </w:rPr>
              <w:t>aramedic responsibilities</w:t>
            </w:r>
            <w:r>
              <w:rPr>
                <w:bCs/>
              </w:rPr>
              <w:t xml:space="preserve"> are </w:t>
            </w:r>
            <w:r w:rsidRPr="008D201D">
              <w:rPr>
                <w:bCs/>
              </w:rPr>
              <w:t xml:space="preserve">diagnosing and prescribing treatments and medication while working within defined procedures and protocols as laid down by </w:t>
            </w:r>
            <w:r>
              <w:rPr>
                <w:bCs/>
              </w:rPr>
              <w:t xml:space="preserve">the Practice Partners Dr Kumar and Dr </w:t>
            </w:r>
            <w:proofErr w:type="spellStart"/>
            <w:r>
              <w:rPr>
                <w:bCs/>
              </w:rPr>
              <w:t>Kasliwal</w:t>
            </w:r>
            <w:proofErr w:type="spellEnd"/>
            <w:r>
              <w:rPr>
                <w:bCs/>
              </w:rPr>
              <w:t>.</w:t>
            </w:r>
          </w:p>
          <w:p w14:paraId="3A0DBDF2" w14:textId="77777777" w:rsidR="00CB281D" w:rsidRDefault="00CB281D" w:rsidP="00CB281D">
            <w:pPr>
              <w:spacing w:before="100" w:beforeAutospacing="1" w:after="100" w:afterAutospacing="1"/>
              <w:rPr>
                <w:bCs/>
              </w:rPr>
            </w:pPr>
            <w:r>
              <w:rPr>
                <w:bCs/>
              </w:rPr>
              <w:t xml:space="preserve">Jack </w:t>
            </w:r>
            <w:r w:rsidRPr="008D201D">
              <w:rPr>
                <w:bCs/>
              </w:rPr>
              <w:t>will work as part of the Acute Home Visiting team but with close collaborative working with other members of the Multidisciplinary Team and support from GPs</w:t>
            </w:r>
            <w:r>
              <w:rPr>
                <w:bCs/>
              </w:rPr>
              <w:t>.</w:t>
            </w:r>
          </w:p>
          <w:p w14:paraId="3C3CB452" w14:textId="77777777" w:rsidR="00CB281D" w:rsidRDefault="00CB281D" w:rsidP="001F653C">
            <w:pPr>
              <w:spacing w:before="100" w:beforeAutospacing="1" w:after="100" w:afterAutospacing="1"/>
              <w:rPr>
                <w:rFonts w:cstheme="minorHAnsi"/>
                <w:color w:val="FF0000"/>
              </w:rPr>
            </w:pPr>
            <w:r>
              <w:rPr>
                <w:bCs/>
              </w:rPr>
              <w:t xml:space="preserve">Jack has been working proactively to visit </w:t>
            </w:r>
            <w:proofErr w:type="gramStart"/>
            <w:r>
              <w:rPr>
                <w:bCs/>
              </w:rPr>
              <w:t>all of</w:t>
            </w:r>
            <w:proofErr w:type="gramEnd"/>
            <w:r>
              <w:rPr>
                <w:bCs/>
              </w:rPr>
              <w:t xml:space="preserve"> our housebound patients completing a Health Check and vaccination where due</w:t>
            </w:r>
            <w:r w:rsidRPr="000C6232">
              <w:rPr>
                <w:bCs/>
              </w:rPr>
              <w:t xml:space="preserve"> </w:t>
            </w:r>
          </w:p>
        </w:tc>
      </w:tr>
      <w:tr w:rsidR="00CB281D" w:rsidRPr="00FA0787" w14:paraId="6A6E6872" w14:textId="77777777" w:rsidTr="00F4016F">
        <w:tc>
          <w:tcPr>
            <w:tcW w:w="3080" w:type="dxa"/>
          </w:tcPr>
          <w:p w14:paraId="179E564F" w14:textId="77777777" w:rsidR="00CB281D" w:rsidRDefault="00CB281D" w:rsidP="00CB281D">
            <w:pPr>
              <w:pStyle w:val="ListParagraph"/>
              <w:rPr>
                <w:b/>
                <w:u w:val="single"/>
              </w:rPr>
            </w:pPr>
          </w:p>
          <w:p w14:paraId="3061D391" w14:textId="77777777" w:rsidR="00CB281D" w:rsidRPr="00D14176" w:rsidRDefault="00CB281D" w:rsidP="00CB281D">
            <w:pPr>
              <w:rPr>
                <w:b/>
              </w:rPr>
            </w:pPr>
            <w:r w:rsidRPr="00D14176">
              <w:rPr>
                <w:b/>
              </w:rPr>
              <w:t>PCN Pharmacists working at Brace Street</w:t>
            </w:r>
          </w:p>
          <w:p w14:paraId="33FE245D" w14:textId="77777777" w:rsidR="00CB281D" w:rsidRDefault="00CB281D" w:rsidP="00CB281D">
            <w:pPr>
              <w:pStyle w:val="ListParagraph"/>
              <w:rPr>
                <w:b/>
                <w:u w:val="single"/>
              </w:rPr>
            </w:pPr>
          </w:p>
          <w:p w14:paraId="37C5D096" w14:textId="77777777" w:rsidR="00CB281D" w:rsidRPr="00D14176" w:rsidRDefault="00CB281D" w:rsidP="00CB281D">
            <w:pPr>
              <w:pStyle w:val="ListParagraph"/>
            </w:pPr>
            <w:r w:rsidRPr="00D14176">
              <w:t>Kabeer</w:t>
            </w:r>
          </w:p>
          <w:p w14:paraId="3ADFEB4D" w14:textId="77777777" w:rsidR="00CB281D" w:rsidRPr="00D14176" w:rsidRDefault="00CB281D" w:rsidP="00CB281D">
            <w:pPr>
              <w:pStyle w:val="ListParagraph"/>
            </w:pPr>
            <w:r w:rsidRPr="00D14176">
              <w:t>Alainah</w:t>
            </w:r>
          </w:p>
          <w:p w14:paraId="3B52B686" w14:textId="77777777" w:rsidR="00CB281D" w:rsidRPr="00D14176" w:rsidRDefault="00CB281D" w:rsidP="00CB281D">
            <w:pPr>
              <w:pStyle w:val="ListParagraph"/>
            </w:pPr>
            <w:proofErr w:type="spellStart"/>
            <w:r w:rsidRPr="00D14176">
              <w:t>Symran</w:t>
            </w:r>
            <w:proofErr w:type="spellEnd"/>
          </w:p>
          <w:p w14:paraId="6F310C71" w14:textId="77777777" w:rsidR="00CB281D" w:rsidRPr="00D14176" w:rsidRDefault="00CB281D" w:rsidP="00CB281D">
            <w:pPr>
              <w:pStyle w:val="ListParagraph"/>
              <w:rPr>
                <w:bCs/>
              </w:rPr>
            </w:pPr>
            <w:r w:rsidRPr="00D14176">
              <w:t xml:space="preserve">Nailah </w:t>
            </w:r>
          </w:p>
          <w:p w14:paraId="47B73C1E" w14:textId="77777777" w:rsidR="00CB281D" w:rsidRDefault="00CB281D" w:rsidP="00CB281D">
            <w:pPr>
              <w:pStyle w:val="ListParagraph"/>
              <w:rPr>
                <w:b/>
                <w:u w:val="single"/>
              </w:rPr>
            </w:pPr>
          </w:p>
        </w:tc>
        <w:tc>
          <w:tcPr>
            <w:tcW w:w="11345" w:type="dxa"/>
            <w:gridSpan w:val="2"/>
          </w:tcPr>
          <w:p w14:paraId="5B8A287C" w14:textId="77777777" w:rsidR="001F653C" w:rsidRDefault="00CB281D" w:rsidP="00CB281D">
            <w:pPr>
              <w:spacing w:before="100" w:beforeAutospacing="1" w:after="100" w:afterAutospacing="1"/>
              <w:rPr>
                <w:bCs/>
              </w:rPr>
            </w:pPr>
            <w:r>
              <w:rPr>
                <w:bCs/>
              </w:rPr>
              <w:t xml:space="preserve">Our PCN </w:t>
            </w:r>
            <w:r w:rsidRPr="00BD2903">
              <w:rPr>
                <w:bCs/>
              </w:rPr>
              <w:t>pharmacist</w:t>
            </w:r>
            <w:r>
              <w:rPr>
                <w:bCs/>
              </w:rPr>
              <w:t>s work</w:t>
            </w:r>
            <w:r w:rsidRPr="00BD2903">
              <w:rPr>
                <w:bCs/>
              </w:rPr>
              <w:t xml:space="preserve"> as p</w:t>
            </w:r>
            <w:r>
              <w:rPr>
                <w:bCs/>
              </w:rPr>
              <w:t xml:space="preserve">art of a multidisciplinary team. </w:t>
            </w:r>
            <w:r w:rsidRPr="00BD2903">
              <w:rPr>
                <w:bCs/>
              </w:rPr>
              <w:t>They provide primary support for prescription and medication queries</w:t>
            </w:r>
            <w:r>
              <w:rPr>
                <w:bCs/>
              </w:rPr>
              <w:t xml:space="preserve">. </w:t>
            </w:r>
          </w:p>
          <w:p w14:paraId="5E3FF1DD" w14:textId="0F3855CB" w:rsidR="00CB281D" w:rsidRDefault="00CB281D" w:rsidP="00CB281D">
            <w:pPr>
              <w:spacing w:before="100" w:beforeAutospacing="1" w:after="100" w:afterAutospacing="1"/>
              <w:rPr>
                <w:bCs/>
              </w:rPr>
            </w:pPr>
            <w:r w:rsidRPr="00BD2903">
              <w:rPr>
                <w:bCs/>
              </w:rPr>
              <w:t>The PCN pharmacist</w:t>
            </w:r>
            <w:r>
              <w:rPr>
                <w:bCs/>
              </w:rPr>
              <w:t>s work</w:t>
            </w:r>
            <w:r w:rsidRPr="00BD2903">
              <w:rPr>
                <w:bCs/>
              </w:rPr>
              <w:t xml:space="preserve"> within their clinical competencies to provide expertise in clinical medicines management, provide </w:t>
            </w:r>
            <w:r w:rsidR="00EA434A">
              <w:rPr>
                <w:bCs/>
              </w:rPr>
              <w:t>face-to-face</w:t>
            </w:r>
            <w:r w:rsidRPr="00BD2903">
              <w:rPr>
                <w:bCs/>
              </w:rPr>
              <w:t xml:space="preserve"> structured medication reviews, manage </w:t>
            </w:r>
            <w:r w:rsidR="00EA434A">
              <w:rPr>
                <w:bCs/>
              </w:rPr>
              <w:t>long-term</w:t>
            </w:r>
            <w:r w:rsidRPr="00BD2903">
              <w:rPr>
                <w:bCs/>
              </w:rPr>
              <w:t xml:space="preserve"> conditions while addressing both the public health and social care needs of patients in the practice</w:t>
            </w:r>
            <w:r>
              <w:rPr>
                <w:bCs/>
              </w:rPr>
              <w:t>.</w:t>
            </w:r>
          </w:p>
          <w:p w14:paraId="562E9CCD" w14:textId="77777777" w:rsidR="00CB281D" w:rsidRDefault="00CB281D" w:rsidP="00CB281D">
            <w:pPr>
              <w:rPr>
                <w:bCs/>
              </w:rPr>
            </w:pPr>
            <w:r>
              <w:rPr>
                <w:bCs/>
              </w:rPr>
              <w:t>W</w:t>
            </w:r>
            <w:r w:rsidRPr="00F71298">
              <w:rPr>
                <w:bCs/>
              </w:rPr>
              <w:t xml:space="preserve">e have </w:t>
            </w:r>
            <w:r>
              <w:rPr>
                <w:bCs/>
              </w:rPr>
              <w:t xml:space="preserve">a pharmacist </w:t>
            </w:r>
            <w:r w:rsidRPr="00F71298">
              <w:rPr>
                <w:bCs/>
              </w:rPr>
              <w:t>every day at the surgery,</w:t>
            </w:r>
            <w:r>
              <w:rPr>
                <w:bCs/>
              </w:rPr>
              <w:t xml:space="preserve"> although they cover other surgeries within our PCN. </w:t>
            </w:r>
          </w:p>
          <w:p w14:paraId="5542456E" w14:textId="77777777" w:rsidR="00CB281D" w:rsidRDefault="00CB281D" w:rsidP="001F653C">
            <w:pPr>
              <w:spacing w:before="100" w:beforeAutospacing="1" w:after="100" w:afterAutospacing="1"/>
              <w:rPr>
                <w:rFonts w:cstheme="minorHAnsi"/>
                <w:color w:val="FF0000"/>
              </w:rPr>
            </w:pPr>
            <w:r>
              <w:rPr>
                <w:bCs/>
              </w:rPr>
              <w:t xml:space="preserve">If you contact </w:t>
            </w:r>
            <w:proofErr w:type="gramStart"/>
            <w:r>
              <w:rPr>
                <w:bCs/>
              </w:rPr>
              <w:t>reception</w:t>
            </w:r>
            <w:proofErr w:type="gramEnd"/>
            <w:r>
              <w:rPr>
                <w:bCs/>
              </w:rPr>
              <w:t xml:space="preserve"> they will advise what times they are available at Brace St to discuss</w:t>
            </w:r>
            <w:r w:rsidRPr="00F71298">
              <w:rPr>
                <w:bCs/>
              </w:rPr>
              <w:t xml:space="preserve"> reviews and patient issues.</w:t>
            </w:r>
            <w:r>
              <w:rPr>
                <w:bCs/>
              </w:rPr>
              <w:t xml:space="preserve"> </w:t>
            </w:r>
          </w:p>
        </w:tc>
      </w:tr>
      <w:tr w:rsidR="00CB281D" w:rsidRPr="00FA0787" w14:paraId="50389309" w14:textId="77777777" w:rsidTr="002C163A">
        <w:tc>
          <w:tcPr>
            <w:tcW w:w="3080" w:type="dxa"/>
          </w:tcPr>
          <w:p w14:paraId="28A9D54D" w14:textId="77777777" w:rsidR="00CB281D" w:rsidRDefault="00CB281D" w:rsidP="00CB281D">
            <w:pPr>
              <w:rPr>
                <w:b/>
              </w:rPr>
            </w:pPr>
          </w:p>
          <w:p w14:paraId="1668B66E" w14:textId="77777777" w:rsidR="00CB281D" w:rsidRDefault="00CB281D" w:rsidP="00CB281D">
            <w:pPr>
              <w:rPr>
                <w:b/>
              </w:rPr>
            </w:pPr>
            <w:r w:rsidRPr="00AC7252">
              <w:rPr>
                <w:b/>
              </w:rPr>
              <w:t xml:space="preserve">Care-coordinator </w:t>
            </w:r>
          </w:p>
          <w:p w14:paraId="4A2B4A11" w14:textId="77777777" w:rsidR="00CB281D" w:rsidRPr="00AC7252" w:rsidRDefault="00CB281D" w:rsidP="00CB281D">
            <w:pPr>
              <w:rPr>
                <w:b/>
              </w:rPr>
            </w:pPr>
          </w:p>
          <w:p w14:paraId="79C5392D" w14:textId="77777777" w:rsidR="00CB281D" w:rsidRDefault="00CB281D" w:rsidP="00CB281D">
            <w:pPr>
              <w:pStyle w:val="ListParagraph"/>
            </w:pPr>
            <w:r w:rsidRPr="00AC7252">
              <w:t xml:space="preserve">Raabiah </w:t>
            </w:r>
          </w:p>
          <w:p w14:paraId="1E2F6CBC" w14:textId="77777777" w:rsidR="00CB281D" w:rsidRPr="00AC7252" w:rsidRDefault="00CB281D" w:rsidP="00CB281D">
            <w:pPr>
              <w:pStyle w:val="ListParagraph"/>
            </w:pPr>
          </w:p>
        </w:tc>
        <w:tc>
          <w:tcPr>
            <w:tcW w:w="11345" w:type="dxa"/>
            <w:gridSpan w:val="2"/>
          </w:tcPr>
          <w:p w14:paraId="1C6B25AA" w14:textId="77777777" w:rsidR="00CB281D" w:rsidRDefault="00CB281D" w:rsidP="00CB281D">
            <w:pPr>
              <w:rPr>
                <w:bCs/>
              </w:rPr>
            </w:pPr>
            <w:r w:rsidRPr="00AC7252">
              <w:t xml:space="preserve">Our Care-coordinator will be in surgery </w:t>
            </w:r>
            <w:r w:rsidRPr="00AC7252">
              <w:rPr>
                <w:bCs/>
              </w:rPr>
              <w:t>every Tuesday 9.30 am- 2 pm. To take blood samples</w:t>
            </w:r>
            <w:r>
              <w:rPr>
                <w:bCs/>
              </w:rPr>
              <w:t xml:space="preserve">. </w:t>
            </w:r>
          </w:p>
          <w:p w14:paraId="5590BB88" w14:textId="77777777" w:rsidR="00CB281D" w:rsidRDefault="00CB281D" w:rsidP="00CB281D">
            <w:pPr>
              <w:rPr>
                <w:bCs/>
              </w:rPr>
            </w:pPr>
          </w:p>
          <w:p w14:paraId="2C7722E7" w14:textId="77777777" w:rsidR="00CB281D" w:rsidRDefault="00CB281D" w:rsidP="00CB281D">
            <w:pPr>
              <w:rPr>
                <w:bCs/>
              </w:rPr>
            </w:pPr>
            <w:r>
              <w:rPr>
                <w:bCs/>
              </w:rPr>
              <w:t xml:space="preserve">Blood samples are NOT taken after 2pm due to collection times. Blood samples are sent to the pathology laboratory for testing. </w:t>
            </w:r>
          </w:p>
          <w:p w14:paraId="7182D13B" w14:textId="77777777" w:rsidR="00CB281D" w:rsidRDefault="00CB281D" w:rsidP="00CB281D">
            <w:pPr>
              <w:rPr>
                <w:bCs/>
              </w:rPr>
            </w:pPr>
          </w:p>
          <w:p w14:paraId="42A1B20E" w14:textId="77777777" w:rsidR="00CB281D" w:rsidRDefault="00CB281D" w:rsidP="00CB281D">
            <w:pPr>
              <w:rPr>
                <w:rFonts w:cstheme="minorHAnsi"/>
                <w:color w:val="FF0000"/>
              </w:rPr>
            </w:pPr>
          </w:p>
        </w:tc>
      </w:tr>
      <w:tr w:rsidR="00CB281D" w:rsidRPr="00FA0787" w14:paraId="4CA8849D" w14:textId="77777777" w:rsidTr="00092E02">
        <w:tc>
          <w:tcPr>
            <w:tcW w:w="3080" w:type="dxa"/>
          </w:tcPr>
          <w:p w14:paraId="256D92D8" w14:textId="77777777" w:rsidR="00CB281D" w:rsidRDefault="00CB281D" w:rsidP="00CB281D">
            <w:pPr>
              <w:rPr>
                <w:b/>
                <w:bCs/>
              </w:rPr>
            </w:pPr>
          </w:p>
          <w:p w14:paraId="77A72263" w14:textId="77777777" w:rsidR="00CB281D" w:rsidRPr="00CB281D" w:rsidRDefault="00CB281D" w:rsidP="00CB281D">
            <w:pPr>
              <w:rPr>
                <w:b/>
              </w:rPr>
            </w:pPr>
            <w:r w:rsidRPr="00CB281D">
              <w:rPr>
                <w:b/>
                <w:bCs/>
              </w:rPr>
              <w:t xml:space="preserve">Patient involvement meetings- </w:t>
            </w:r>
          </w:p>
          <w:p w14:paraId="61DF1976" w14:textId="77777777" w:rsidR="00CB281D" w:rsidRDefault="00CB281D" w:rsidP="00CB281D">
            <w:pPr>
              <w:rPr>
                <w:b/>
              </w:rPr>
            </w:pPr>
          </w:p>
          <w:p w14:paraId="46E0BA7B" w14:textId="77777777" w:rsidR="006B02E3" w:rsidRDefault="006B02E3" w:rsidP="00CB281D">
            <w:pPr>
              <w:rPr>
                <w:b/>
              </w:rPr>
            </w:pPr>
          </w:p>
          <w:p w14:paraId="365EC8C4" w14:textId="77777777" w:rsidR="006B02E3" w:rsidRDefault="006B02E3" w:rsidP="00CB281D">
            <w:pPr>
              <w:rPr>
                <w:b/>
              </w:rPr>
            </w:pPr>
          </w:p>
          <w:p w14:paraId="6D48D700" w14:textId="77777777" w:rsidR="006B02E3" w:rsidRDefault="006B02E3" w:rsidP="00CB281D">
            <w:pPr>
              <w:rPr>
                <w:b/>
              </w:rPr>
            </w:pPr>
          </w:p>
          <w:p w14:paraId="1E6D0600" w14:textId="77777777" w:rsidR="006B02E3" w:rsidRDefault="006B02E3" w:rsidP="00CB281D">
            <w:pPr>
              <w:rPr>
                <w:b/>
              </w:rPr>
            </w:pPr>
          </w:p>
          <w:p w14:paraId="578BF029" w14:textId="77777777" w:rsidR="006B02E3" w:rsidRPr="00AC7252" w:rsidRDefault="006B02E3" w:rsidP="00CB281D">
            <w:pPr>
              <w:rPr>
                <w:b/>
              </w:rPr>
            </w:pPr>
          </w:p>
        </w:tc>
        <w:tc>
          <w:tcPr>
            <w:tcW w:w="11345" w:type="dxa"/>
            <w:gridSpan w:val="2"/>
          </w:tcPr>
          <w:p w14:paraId="2E893DA5" w14:textId="77777777" w:rsidR="00CB281D" w:rsidRDefault="00CB281D" w:rsidP="00CB281D"/>
          <w:p w14:paraId="620EBA3B" w14:textId="50FC902B" w:rsidR="00CB281D" w:rsidRDefault="00CB281D" w:rsidP="00CB281D">
            <w:r>
              <w:t xml:space="preserve">The meetings have been suspended </w:t>
            </w:r>
            <w:proofErr w:type="gramStart"/>
            <w:r>
              <w:t>at the moment</w:t>
            </w:r>
            <w:proofErr w:type="gramEnd"/>
            <w:r>
              <w:t xml:space="preserve"> due to the major changes and updates ongoing in the surgery However, they will be resumed as soon as possible as they are fast becoming a success due to patients feeling at ease speaking freely about any personal issues either within the group or privately on a </w:t>
            </w:r>
            <w:r w:rsidR="00EA434A">
              <w:t>one-to-one</w:t>
            </w:r>
            <w:r>
              <w:t xml:space="preserve"> basis with other attendees in confidence and enlighten us about their conditions and how they are treated.</w:t>
            </w:r>
            <w:r w:rsidR="00EA434A">
              <w:t xml:space="preserve"> (</w:t>
            </w:r>
            <w:r w:rsidR="00EA434A" w:rsidRPr="00EA434A">
              <w:rPr>
                <w:b/>
                <w:bCs/>
              </w:rPr>
              <w:t>Please note:)</w:t>
            </w:r>
            <w:r w:rsidR="00EA434A">
              <w:rPr>
                <w:b/>
                <w:bCs/>
              </w:rPr>
              <w:t xml:space="preserve"> No medical advice is given </w:t>
            </w:r>
            <w:r w:rsidR="005E32F1">
              <w:rPr>
                <w:b/>
                <w:bCs/>
              </w:rPr>
              <w:t xml:space="preserve">but we are here to maybe guide </w:t>
            </w:r>
            <w:r w:rsidR="00FA3CE3">
              <w:rPr>
                <w:b/>
                <w:bCs/>
              </w:rPr>
              <w:t>them</w:t>
            </w:r>
            <w:r w:rsidR="005E32F1">
              <w:rPr>
                <w:b/>
                <w:bCs/>
              </w:rPr>
              <w:t xml:space="preserve"> to the relevant people to assist</w:t>
            </w:r>
            <w:r w:rsidR="00FA3CE3">
              <w:rPr>
                <w:b/>
                <w:bCs/>
              </w:rPr>
              <w:t xml:space="preserve"> them with their problem</w:t>
            </w:r>
            <w:r w:rsidR="00A564E3">
              <w:rPr>
                <w:b/>
                <w:bCs/>
              </w:rPr>
              <w:t>.</w:t>
            </w:r>
          </w:p>
          <w:p w14:paraId="6A0B5AB9" w14:textId="77777777" w:rsidR="006B02E3" w:rsidRDefault="006B02E3" w:rsidP="00CB281D"/>
          <w:p w14:paraId="50A45D9F" w14:textId="77777777" w:rsidR="00CB281D" w:rsidRDefault="00CB281D" w:rsidP="00CB281D">
            <w:pPr>
              <w:rPr>
                <w:rFonts w:cstheme="minorHAnsi"/>
                <w:color w:val="FF0000"/>
              </w:rPr>
            </w:pPr>
          </w:p>
        </w:tc>
      </w:tr>
      <w:tr w:rsidR="00CB281D" w:rsidRPr="00FA0787" w14:paraId="6F137E14" w14:textId="77777777" w:rsidTr="00E14468">
        <w:tc>
          <w:tcPr>
            <w:tcW w:w="3080" w:type="dxa"/>
          </w:tcPr>
          <w:p w14:paraId="77F44B6E" w14:textId="77777777" w:rsidR="006B02E3" w:rsidRDefault="00CB281D" w:rsidP="006B02E3">
            <w:pPr>
              <w:jc w:val="both"/>
              <w:rPr>
                <w:b/>
                <w:bCs/>
                <w:u w:val="single"/>
              </w:rPr>
            </w:pPr>
            <w:r w:rsidRPr="007B284A">
              <w:rPr>
                <w:b/>
                <w:bCs/>
                <w:u w:val="single"/>
              </w:rPr>
              <w:t>Temporary Patients</w:t>
            </w:r>
            <w:r>
              <w:rPr>
                <w:b/>
                <w:bCs/>
                <w:u w:val="single"/>
              </w:rPr>
              <w:t>-</w:t>
            </w:r>
          </w:p>
          <w:p w14:paraId="71FEB757" w14:textId="77777777" w:rsidR="006B02E3" w:rsidRDefault="006B02E3" w:rsidP="006B02E3">
            <w:pPr>
              <w:jc w:val="both"/>
              <w:rPr>
                <w:b/>
                <w:bCs/>
                <w:u w:val="single"/>
              </w:rPr>
            </w:pPr>
          </w:p>
          <w:p w14:paraId="53CC7286" w14:textId="77777777" w:rsidR="006B02E3" w:rsidRDefault="006B02E3" w:rsidP="006B02E3">
            <w:pPr>
              <w:jc w:val="both"/>
              <w:rPr>
                <w:b/>
                <w:bCs/>
                <w:u w:val="single"/>
              </w:rPr>
            </w:pPr>
          </w:p>
          <w:p w14:paraId="65526A80" w14:textId="77777777" w:rsidR="006B02E3" w:rsidRPr="006B02E3" w:rsidRDefault="006B02E3" w:rsidP="006B02E3">
            <w:pPr>
              <w:jc w:val="both"/>
              <w:rPr>
                <w:b/>
                <w:bCs/>
              </w:rPr>
            </w:pPr>
            <w:r w:rsidRPr="006B02E3">
              <w:rPr>
                <w:b/>
                <w:bCs/>
              </w:rPr>
              <w:t>How can I see a GP if I'm away from home?</w:t>
            </w:r>
          </w:p>
          <w:p w14:paraId="25CC98F4" w14:textId="77777777" w:rsidR="00CB281D" w:rsidRPr="00CB281D" w:rsidRDefault="00CB281D" w:rsidP="00CB281D">
            <w:pPr>
              <w:rPr>
                <w:b/>
                <w:bCs/>
              </w:rPr>
            </w:pPr>
          </w:p>
        </w:tc>
        <w:tc>
          <w:tcPr>
            <w:tcW w:w="11345" w:type="dxa"/>
            <w:gridSpan w:val="2"/>
          </w:tcPr>
          <w:p w14:paraId="3514840F" w14:textId="77777777" w:rsidR="006B02E3" w:rsidRPr="006B02E3" w:rsidRDefault="006B02E3" w:rsidP="006B02E3">
            <w:pPr>
              <w:jc w:val="both"/>
              <w:rPr>
                <w:bCs/>
              </w:rPr>
            </w:pPr>
            <w:r w:rsidRPr="006B02E3">
              <w:rPr>
                <w:bCs/>
              </w:rPr>
              <w:t>You can register as a temporary resident if you're in the area for longer than 24 hours but less than 3 months.</w:t>
            </w:r>
          </w:p>
          <w:p w14:paraId="6F1B0EDC" w14:textId="77777777" w:rsidR="006B02E3" w:rsidRPr="006B02E3" w:rsidRDefault="006B02E3" w:rsidP="006B02E3">
            <w:pPr>
              <w:jc w:val="both"/>
              <w:rPr>
                <w:bCs/>
              </w:rPr>
            </w:pPr>
            <w:r w:rsidRPr="006B02E3">
              <w:rPr>
                <w:bCs/>
              </w:rPr>
              <w:t>If you'll be in the area for longer than 3 months, you'll have to re-register as a temporary patient or permanently register with that practice.</w:t>
            </w:r>
          </w:p>
          <w:p w14:paraId="7C15FED6" w14:textId="77777777" w:rsidR="006B02E3" w:rsidRDefault="006B02E3" w:rsidP="006B02E3">
            <w:pPr>
              <w:jc w:val="both"/>
              <w:rPr>
                <w:b/>
                <w:bCs/>
              </w:rPr>
            </w:pPr>
          </w:p>
          <w:p w14:paraId="72DE4DC0" w14:textId="77777777" w:rsidR="006B02E3" w:rsidRPr="006B02E3" w:rsidRDefault="006B02E3" w:rsidP="006B02E3">
            <w:pPr>
              <w:jc w:val="both"/>
              <w:rPr>
                <w:b/>
                <w:bCs/>
              </w:rPr>
            </w:pPr>
            <w:r w:rsidRPr="006B02E3">
              <w:rPr>
                <w:b/>
                <w:bCs/>
              </w:rPr>
              <w:t>Alternative services</w:t>
            </w:r>
          </w:p>
          <w:p w14:paraId="5559C240" w14:textId="77777777" w:rsidR="006B02E3" w:rsidRPr="006B02E3" w:rsidRDefault="006B02E3" w:rsidP="006B02E3">
            <w:pPr>
              <w:jc w:val="both"/>
              <w:rPr>
                <w:bCs/>
              </w:rPr>
            </w:pPr>
            <w:r w:rsidRPr="006B02E3">
              <w:rPr>
                <w:bCs/>
              </w:rPr>
              <w:t>If you need medical advice or treatment but do not need to see a GP, there are some alternatives you can try instead.</w:t>
            </w:r>
          </w:p>
          <w:p w14:paraId="6F7DE2B2" w14:textId="77777777" w:rsidR="006B02E3" w:rsidRPr="006B02E3" w:rsidRDefault="006B02E3" w:rsidP="006B02E3">
            <w:pPr>
              <w:jc w:val="both"/>
              <w:rPr>
                <w:b/>
                <w:bCs/>
              </w:rPr>
            </w:pPr>
            <w:r w:rsidRPr="006B02E3">
              <w:rPr>
                <w:bCs/>
              </w:rPr>
              <w:t>For example</w:t>
            </w:r>
            <w:r w:rsidRPr="006B02E3">
              <w:rPr>
                <w:b/>
                <w:bCs/>
              </w:rPr>
              <w:t>:</w:t>
            </w:r>
          </w:p>
          <w:p w14:paraId="4B6EB183" w14:textId="77777777" w:rsidR="006B02E3" w:rsidRPr="006B02E3" w:rsidRDefault="00000000" w:rsidP="006B02E3">
            <w:pPr>
              <w:pStyle w:val="ListParagraph"/>
              <w:numPr>
                <w:ilvl w:val="0"/>
                <w:numId w:val="28"/>
              </w:numPr>
              <w:jc w:val="both"/>
              <w:rPr>
                <w:bCs/>
              </w:rPr>
            </w:pPr>
            <w:hyperlink r:id="rId11" w:history="1">
              <w:r w:rsidR="006B02E3" w:rsidRPr="006B02E3">
                <w:rPr>
                  <w:rStyle w:val="Hyperlink"/>
                  <w:bCs/>
                </w:rPr>
                <w:t>NHS 111</w:t>
              </w:r>
            </w:hyperlink>
            <w:r w:rsidR="006B02E3" w:rsidRPr="006B02E3">
              <w:rPr>
                <w:bCs/>
              </w:rPr>
              <w:t> can direct you to the best place if you think you need medical help right now – you can call 111 or use </w:t>
            </w:r>
            <w:hyperlink r:id="rId12" w:history="1">
              <w:r w:rsidR="006B02E3" w:rsidRPr="006B02E3">
                <w:rPr>
                  <w:rStyle w:val="Hyperlink"/>
                  <w:bCs/>
                </w:rPr>
                <w:t>NHS 111 online</w:t>
              </w:r>
            </w:hyperlink>
          </w:p>
          <w:p w14:paraId="709CC953" w14:textId="77777777" w:rsidR="006B02E3" w:rsidRPr="006B02E3" w:rsidRDefault="00000000" w:rsidP="006B02E3">
            <w:pPr>
              <w:pStyle w:val="ListParagraph"/>
              <w:numPr>
                <w:ilvl w:val="0"/>
                <w:numId w:val="28"/>
              </w:numPr>
              <w:jc w:val="both"/>
              <w:rPr>
                <w:bCs/>
              </w:rPr>
            </w:pPr>
            <w:hyperlink r:id="rId13" w:history="1">
              <w:r w:rsidR="006B02E3" w:rsidRPr="006B02E3">
                <w:rPr>
                  <w:rStyle w:val="Hyperlink"/>
                  <w:bCs/>
                </w:rPr>
                <w:t>pharmacist</w:t>
              </w:r>
            </w:hyperlink>
            <w:r w:rsidR="006B02E3" w:rsidRPr="006B02E3">
              <w:rPr>
                <w:bCs/>
              </w:rPr>
              <w:t> can provide advice and treatment for minor conditions that do not need a prescription</w:t>
            </w:r>
          </w:p>
          <w:p w14:paraId="49E47415" w14:textId="77777777" w:rsidR="006B02E3" w:rsidRPr="006B02E3" w:rsidRDefault="00000000" w:rsidP="006B02E3">
            <w:pPr>
              <w:pStyle w:val="ListParagraph"/>
              <w:numPr>
                <w:ilvl w:val="0"/>
                <w:numId w:val="28"/>
              </w:numPr>
              <w:jc w:val="both"/>
              <w:rPr>
                <w:bCs/>
              </w:rPr>
            </w:pPr>
            <w:hyperlink r:id="rId14" w:history="1">
              <w:r w:rsidR="006B02E3" w:rsidRPr="006B02E3">
                <w:rPr>
                  <w:rStyle w:val="Hyperlink"/>
                  <w:bCs/>
                </w:rPr>
                <w:t>minor injuries unit (MIU)</w:t>
              </w:r>
            </w:hyperlink>
            <w:r w:rsidR="006B02E3" w:rsidRPr="006B02E3">
              <w:rPr>
                <w:bCs/>
              </w:rPr>
              <w:t> provides treatment for less serious injuries, such as sprains, broken bones and wound infections</w:t>
            </w:r>
          </w:p>
          <w:p w14:paraId="5C461814" w14:textId="77777777" w:rsidR="006B02E3" w:rsidRPr="006B02E3" w:rsidRDefault="006B02E3" w:rsidP="006B02E3">
            <w:pPr>
              <w:pStyle w:val="ListParagraph"/>
              <w:numPr>
                <w:ilvl w:val="0"/>
                <w:numId w:val="28"/>
              </w:numPr>
              <w:jc w:val="both"/>
              <w:rPr>
                <w:bCs/>
              </w:rPr>
            </w:pPr>
            <w:r w:rsidRPr="006B02E3">
              <w:rPr>
                <w:bCs/>
              </w:rPr>
              <w:t> </w:t>
            </w:r>
            <w:hyperlink r:id="rId15" w:history="1">
              <w:r w:rsidRPr="006B02E3">
                <w:rPr>
                  <w:rStyle w:val="Hyperlink"/>
                  <w:bCs/>
                </w:rPr>
                <w:t>walk-in centre</w:t>
              </w:r>
            </w:hyperlink>
            <w:r w:rsidRPr="006B02E3">
              <w:rPr>
                <w:bCs/>
              </w:rPr>
              <w:t> deals with minor illnesses and injuries, such as infections and rashes</w:t>
            </w:r>
          </w:p>
          <w:p w14:paraId="081697ED" w14:textId="77777777" w:rsidR="006B02E3" w:rsidRPr="006B02E3" w:rsidRDefault="006B02E3" w:rsidP="006B02E3">
            <w:pPr>
              <w:pStyle w:val="ListParagraph"/>
              <w:numPr>
                <w:ilvl w:val="0"/>
                <w:numId w:val="28"/>
              </w:numPr>
              <w:jc w:val="both"/>
              <w:rPr>
                <w:bCs/>
              </w:rPr>
            </w:pPr>
            <w:r w:rsidRPr="006B02E3">
              <w:rPr>
                <w:bCs/>
              </w:rPr>
              <w:t> </w:t>
            </w:r>
            <w:hyperlink r:id="rId16" w:history="1">
              <w:r w:rsidRPr="006B02E3">
                <w:rPr>
                  <w:rStyle w:val="Hyperlink"/>
                  <w:bCs/>
                </w:rPr>
                <w:t>sexual health clinic (GUM clinic)</w:t>
              </w:r>
            </w:hyperlink>
            <w:r w:rsidRPr="006B02E3">
              <w:rPr>
                <w:bCs/>
              </w:rPr>
              <w:t> provides testing for sexually transmitted infections (STIs) and contraception advice</w:t>
            </w:r>
          </w:p>
          <w:p w14:paraId="65CF1EB6" w14:textId="77777777" w:rsidR="006B02E3" w:rsidRPr="006B02E3" w:rsidRDefault="006B02E3" w:rsidP="006B02E3">
            <w:pPr>
              <w:jc w:val="both"/>
              <w:rPr>
                <w:b/>
                <w:bCs/>
              </w:rPr>
            </w:pPr>
          </w:p>
          <w:p w14:paraId="55DA0E1F" w14:textId="77777777" w:rsidR="006B02E3" w:rsidRPr="006B02E3" w:rsidRDefault="006B02E3" w:rsidP="006B02E3">
            <w:pPr>
              <w:jc w:val="both"/>
              <w:rPr>
                <w:b/>
                <w:bCs/>
              </w:rPr>
            </w:pPr>
            <w:r w:rsidRPr="006B02E3">
              <w:rPr>
                <w:b/>
                <w:bCs/>
              </w:rPr>
              <w:t>These services do not require you to make an appointment or register as a patient.</w:t>
            </w:r>
          </w:p>
          <w:p w14:paraId="295CAB95" w14:textId="77777777" w:rsidR="006B02E3" w:rsidRPr="006B02E3" w:rsidRDefault="006B02E3" w:rsidP="006B02E3">
            <w:pPr>
              <w:jc w:val="both"/>
              <w:rPr>
                <w:b/>
                <w:bCs/>
              </w:rPr>
            </w:pPr>
            <w:r w:rsidRPr="006B02E3">
              <w:rPr>
                <w:b/>
                <w:bCs/>
              </w:rPr>
              <w:t>Further information:</w:t>
            </w:r>
          </w:p>
          <w:p w14:paraId="632F3151" w14:textId="77777777" w:rsidR="006B02E3" w:rsidRPr="006B02E3" w:rsidRDefault="00000000" w:rsidP="006B02E3">
            <w:pPr>
              <w:numPr>
                <w:ilvl w:val="0"/>
                <w:numId w:val="27"/>
              </w:numPr>
              <w:jc w:val="both"/>
              <w:rPr>
                <w:b/>
                <w:bCs/>
              </w:rPr>
            </w:pPr>
            <w:hyperlink r:id="rId17" w:history="1">
              <w:r w:rsidR="006B02E3" w:rsidRPr="006B02E3">
                <w:rPr>
                  <w:rStyle w:val="Hyperlink"/>
                  <w:b/>
                  <w:bCs/>
                </w:rPr>
                <w:t>When to visit an urgent treatment centre (walk-in centre or minor injury unit)</w:t>
              </w:r>
            </w:hyperlink>
          </w:p>
          <w:p w14:paraId="2483E77D" w14:textId="77777777" w:rsidR="006B02E3" w:rsidRPr="006B02E3" w:rsidRDefault="00000000" w:rsidP="006B02E3">
            <w:pPr>
              <w:numPr>
                <w:ilvl w:val="0"/>
                <w:numId w:val="27"/>
              </w:numPr>
              <w:jc w:val="both"/>
              <w:rPr>
                <w:b/>
                <w:bCs/>
              </w:rPr>
            </w:pPr>
            <w:hyperlink r:id="rId18" w:history="1">
              <w:r w:rsidR="006B02E3" w:rsidRPr="006B02E3">
                <w:rPr>
                  <w:rStyle w:val="Hyperlink"/>
                  <w:b/>
                  <w:bCs/>
                </w:rPr>
                <w:t>How your pharmacy can help</w:t>
              </w:r>
            </w:hyperlink>
          </w:p>
          <w:p w14:paraId="735471EF" w14:textId="77777777" w:rsidR="006B02E3" w:rsidRPr="006B02E3" w:rsidRDefault="00000000" w:rsidP="006B02E3">
            <w:pPr>
              <w:numPr>
                <w:ilvl w:val="0"/>
                <w:numId w:val="27"/>
              </w:numPr>
              <w:jc w:val="both"/>
              <w:rPr>
                <w:b/>
                <w:bCs/>
              </w:rPr>
            </w:pPr>
            <w:hyperlink r:id="rId19" w:history="1">
              <w:r w:rsidR="006B02E3" w:rsidRPr="006B02E3">
                <w:rPr>
                  <w:rStyle w:val="Hyperlink"/>
                  <w:b/>
                  <w:bCs/>
                </w:rPr>
                <w:t>What services do sexual health clinics (GUM clinics) provide?</w:t>
              </w:r>
            </w:hyperlink>
          </w:p>
          <w:p w14:paraId="09A3E1A0" w14:textId="77777777" w:rsidR="00CB281D" w:rsidRPr="00CB281D" w:rsidRDefault="00CB281D" w:rsidP="006B02E3">
            <w:pPr>
              <w:jc w:val="both"/>
              <w:rPr>
                <w:b/>
                <w:bCs/>
              </w:rPr>
            </w:pPr>
          </w:p>
        </w:tc>
      </w:tr>
      <w:tr w:rsidR="00001314" w:rsidRPr="00FA0787" w14:paraId="562A5D23" w14:textId="77777777" w:rsidTr="00E14468">
        <w:tc>
          <w:tcPr>
            <w:tcW w:w="3080" w:type="dxa"/>
          </w:tcPr>
          <w:p w14:paraId="59D8C5FE" w14:textId="77777777" w:rsidR="00001314" w:rsidRPr="00001314" w:rsidRDefault="00001314" w:rsidP="00001314">
            <w:pPr>
              <w:jc w:val="both"/>
              <w:rPr>
                <w:b/>
              </w:rPr>
            </w:pPr>
            <w:r w:rsidRPr="00001314">
              <w:rPr>
                <w:b/>
              </w:rPr>
              <w:t xml:space="preserve">Extra - workload </w:t>
            </w:r>
          </w:p>
          <w:p w14:paraId="6C307D82" w14:textId="77777777" w:rsidR="00001314" w:rsidRDefault="00001314" w:rsidP="00001314">
            <w:pPr>
              <w:ind w:left="720"/>
              <w:jc w:val="both"/>
              <w:rPr>
                <w:b/>
              </w:rPr>
            </w:pPr>
          </w:p>
          <w:p w14:paraId="1B4BD512" w14:textId="77777777" w:rsidR="00001314" w:rsidRDefault="00001314" w:rsidP="00001314">
            <w:pPr>
              <w:jc w:val="both"/>
              <w:rPr>
                <w:bCs/>
              </w:rPr>
            </w:pPr>
            <w:r w:rsidRPr="00001314">
              <w:rPr>
                <w:bCs/>
              </w:rPr>
              <w:t>Talk by Paul Evans - Chair</w:t>
            </w:r>
          </w:p>
          <w:p w14:paraId="4739DC4B" w14:textId="77777777" w:rsidR="00001314" w:rsidRDefault="00001314" w:rsidP="00001314">
            <w:pPr>
              <w:ind w:left="720"/>
              <w:jc w:val="both"/>
              <w:rPr>
                <w:bCs/>
              </w:rPr>
            </w:pPr>
          </w:p>
          <w:p w14:paraId="11C51166" w14:textId="77777777" w:rsidR="00001314" w:rsidRPr="007B284A" w:rsidRDefault="00001314" w:rsidP="006B02E3">
            <w:pPr>
              <w:jc w:val="both"/>
              <w:rPr>
                <w:b/>
                <w:bCs/>
                <w:u w:val="single"/>
              </w:rPr>
            </w:pPr>
          </w:p>
        </w:tc>
        <w:tc>
          <w:tcPr>
            <w:tcW w:w="11345" w:type="dxa"/>
            <w:gridSpan w:val="2"/>
          </w:tcPr>
          <w:p w14:paraId="50393BF6" w14:textId="77777777" w:rsidR="00001314" w:rsidRDefault="00001314" w:rsidP="00001314">
            <w:pPr>
              <w:jc w:val="both"/>
              <w:rPr>
                <w:b/>
              </w:rPr>
            </w:pPr>
          </w:p>
          <w:p w14:paraId="3EBE3844" w14:textId="77777777" w:rsidR="00001314" w:rsidRDefault="00001314" w:rsidP="00001314">
            <w:pPr>
              <w:jc w:val="both"/>
              <w:rPr>
                <w:bCs/>
              </w:rPr>
            </w:pPr>
            <w:r w:rsidRPr="00091FB2">
              <w:rPr>
                <w:b/>
              </w:rPr>
              <w:t xml:space="preserve">Dr R Kumar </w:t>
            </w:r>
            <w:r w:rsidRPr="001B05B8">
              <w:rPr>
                <w:bCs/>
              </w:rPr>
              <w:t xml:space="preserve">does not finish </w:t>
            </w:r>
            <w:r>
              <w:rPr>
                <w:bCs/>
              </w:rPr>
              <w:t xml:space="preserve">work </w:t>
            </w:r>
            <w:r w:rsidRPr="001B05B8">
              <w:rPr>
                <w:bCs/>
              </w:rPr>
              <w:t xml:space="preserve">at </w:t>
            </w:r>
            <w:r>
              <w:rPr>
                <w:bCs/>
              </w:rPr>
              <w:t xml:space="preserve">the end of </w:t>
            </w:r>
            <w:r w:rsidRPr="001B05B8">
              <w:rPr>
                <w:bCs/>
              </w:rPr>
              <w:t xml:space="preserve">normal surgery </w:t>
            </w:r>
            <w:r>
              <w:rPr>
                <w:bCs/>
              </w:rPr>
              <w:t>hours</w:t>
            </w:r>
            <w:r w:rsidRPr="001B05B8">
              <w:rPr>
                <w:bCs/>
              </w:rPr>
              <w:t>.</w:t>
            </w:r>
            <w:r>
              <w:rPr>
                <w:bCs/>
              </w:rPr>
              <w:t xml:space="preserve"> After he has seen his last patient, he has more and more paperwork to complete m</w:t>
            </w:r>
            <w:r w:rsidRPr="001B05B8">
              <w:rPr>
                <w:bCs/>
              </w:rPr>
              <w:t>ost</w:t>
            </w:r>
            <w:r>
              <w:rPr>
                <w:bCs/>
              </w:rPr>
              <w:t xml:space="preserve"> evenings he gets home has something quickly to eat and then has even more paperwork to do, I know for a fact he </w:t>
            </w:r>
            <w:proofErr w:type="gramStart"/>
            <w:r>
              <w:rPr>
                <w:bCs/>
              </w:rPr>
              <w:t>has to</w:t>
            </w:r>
            <w:proofErr w:type="gramEnd"/>
            <w:r>
              <w:rPr>
                <w:bCs/>
              </w:rPr>
              <w:t xml:space="preserve"> work on weekends sending prescriptions to pharmacies etc. Dr Kumar’s workload is becoming more and more demanding.</w:t>
            </w:r>
          </w:p>
          <w:p w14:paraId="228151C3" w14:textId="77777777" w:rsidR="00001314" w:rsidRPr="006B02E3" w:rsidRDefault="00001314" w:rsidP="00001314">
            <w:pPr>
              <w:jc w:val="both"/>
              <w:rPr>
                <w:bCs/>
              </w:rPr>
            </w:pPr>
          </w:p>
        </w:tc>
      </w:tr>
      <w:tr w:rsidR="00CB281D" w:rsidRPr="00FA0787" w14:paraId="5BBAC876" w14:textId="77777777" w:rsidTr="00CB281D">
        <w:tc>
          <w:tcPr>
            <w:tcW w:w="3080" w:type="dxa"/>
          </w:tcPr>
          <w:p w14:paraId="3243E381" w14:textId="77777777" w:rsidR="00001314" w:rsidRDefault="00001314" w:rsidP="00001314">
            <w:pPr>
              <w:jc w:val="both"/>
              <w:rPr>
                <w:b/>
                <w:u w:val="single"/>
              </w:rPr>
            </w:pPr>
          </w:p>
          <w:p w14:paraId="717B92E5" w14:textId="77777777" w:rsidR="00001314" w:rsidRDefault="00001314" w:rsidP="00001314">
            <w:pPr>
              <w:jc w:val="both"/>
              <w:rPr>
                <w:b/>
              </w:rPr>
            </w:pPr>
            <w:r w:rsidRPr="00001314">
              <w:rPr>
                <w:b/>
              </w:rPr>
              <w:t xml:space="preserve">New PPG members </w:t>
            </w:r>
          </w:p>
          <w:p w14:paraId="2CBF3C86" w14:textId="77777777" w:rsidR="00001314" w:rsidRPr="00001314" w:rsidRDefault="00001314" w:rsidP="00001314">
            <w:pPr>
              <w:jc w:val="both"/>
            </w:pPr>
          </w:p>
          <w:p w14:paraId="3F81B8B9" w14:textId="77777777" w:rsidR="00001314" w:rsidRDefault="00001314" w:rsidP="00001314">
            <w:pPr>
              <w:jc w:val="both"/>
              <w:rPr>
                <w:bCs/>
              </w:rPr>
            </w:pPr>
            <w:r w:rsidRPr="00001314">
              <w:rPr>
                <w:bCs/>
              </w:rPr>
              <w:t>Talk by Paul Evans - Chair</w:t>
            </w:r>
          </w:p>
          <w:p w14:paraId="6E985517" w14:textId="77777777" w:rsidR="00CB281D" w:rsidRPr="00033738" w:rsidRDefault="00CB281D" w:rsidP="00CB281D">
            <w:pPr>
              <w:rPr>
                <w:color w:val="FF0000"/>
              </w:rPr>
            </w:pPr>
          </w:p>
        </w:tc>
        <w:tc>
          <w:tcPr>
            <w:tcW w:w="7405" w:type="dxa"/>
          </w:tcPr>
          <w:p w14:paraId="650542EC" w14:textId="77777777" w:rsidR="00001314" w:rsidRDefault="00001314" w:rsidP="00CB281D">
            <w:pPr>
              <w:rPr>
                <w:bCs/>
              </w:rPr>
            </w:pPr>
          </w:p>
          <w:p w14:paraId="15E54369" w14:textId="77777777" w:rsidR="00001314" w:rsidRDefault="00001314" w:rsidP="00CB281D">
            <w:pPr>
              <w:rPr>
                <w:bCs/>
              </w:rPr>
            </w:pPr>
            <w:r w:rsidRPr="005D54E0">
              <w:rPr>
                <w:bCs/>
              </w:rPr>
              <w:t xml:space="preserve">The group needs to recruit more members, especially younger patients if possible – although we still welcome </w:t>
            </w:r>
            <w:r>
              <w:rPr>
                <w:bCs/>
              </w:rPr>
              <w:t>senior</w:t>
            </w:r>
            <w:r w:rsidRPr="005D54E0">
              <w:rPr>
                <w:bCs/>
              </w:rPr>
              <w:t xml:space="preserve"> new members!</w:t>
            </w:r>
            <w:r>
              <w:rPr>
                <w:bCs/>
              </w:rPr>
              <w:t xml:space="preserve"> </w:t>
            </w:r>
          </w:p>
          <w:p w14:paraId="1757C74C" w14:textId="77777777" w:rsidR="00001314" w:rsidRDefault="00001314" w:rsidP="00CB281D">
            <w:pPr>
              <w:rPr>
                <w:bCs/>
              </w:rPr>
            </w:pPr>
          </w:p>
          <w:p w14:paraId="1D857246" w14:textId="0B586E16" w:rsidR="00001314" w:rsidRDefault="00001314" w:rsidP="00001314">
            <w:pPr>
              <w:rPr>
                <w:color w:val="FF0000"/>
              </w:rPr>
            </w:pPr>
            <w:r>
              <w:rPr>
                <w:bCs/>
              </w:rPr>
              <w:t xml:space="preserve">Tracey has experience </w:t>
            </w:r>
            <w:r w:rsidR="007A3D78">
              <w:rPr>
                <w:bCs/>
              </w:rPr>
              <w:t>with</w:t>
            </w:r>
            <w:r>
              <w:rPr>
                <w:bCs/>
              </w:rPr>
              <w:t xml:space="preserve"> other practice PPG’s with only 3-4 participants, so I would like to personally thank all our members for taking time out to attend our meetings and hope they feel they are worthwhile whilst learning new things and being able to air </w:t>
            </w:r>
            <w:r w:rsidR="007A3D78">
              <w:rPr>
                <w:bCs/>
              </w:rPr>
              <w:t>any</w:t>
            </w:r>
            <w:r>
              <w:rPr>
                <w:bCs/>
              </w:rPr>
              <w:t xml:space="preserve"> grievances they may have. </w:t>
            </w:r>
          </w:p>
          <w:p w14:paraId="237D9BBB" w14:textId="77777777" w:rsidR="00B5777C" w:rsidRDefault="00B5777C" w:rsidP="00001314">
            <w:pPr>
              <w:rPr>
                <w:color w:val="FF0000"/>
              </w:rPr>
            </w:pPr>
          </w:p>
          <w:p w14:paraId="24CC2688" w14:textId="77777777" w:rsidR="00B5777C" w:rsidRPr="00033738" w:rsidRDefault="00B5777C" w:rsidP="00001314">
            <w:pPr>
              <w:rPr>
                <w:color w:val="FF0000"/>
              </w:rPr>
            </w:pPr>
          </w:p>
        </w:tc>
        <w:tc>
          <w:tcPr>
            <w:tcW w:w="3940" w:type="dxa"/>
          </w:tcPr>
          <w:p w14:paraId="46EF01D4" w14:textId="77777777" w:rsidR="00B5777C" w:rsidRPr="005561D2" w:rsidRDefault="00B5777C" w:rsidP="00CB281D">
            <w:pPr>
              <w:rPr>
                <w:rFonts w:cstheme="minorHAnsi"/>
              </w:rPr>
            </w:pPr>
          </w:p>
          <w:p w14:paraId="5A25F45C" w14:textId="4AB79159" w:rsidR="00CB281D" w:rsidRPr="005561D2" w:rsidRDefault="007A3D78" w:rsidP="00CB281D">
            <w:pPr>
              <w:rPr>
                <w:rFonts w:cstheme="minorHAnsi"/>
              </w:rPr>
            </w:pPr>
            <w:r>
              <w:rPr>
                <w:rFonts w:cstheme="minorHAnsi"/>
              </w:rPr>
              <w:t xml:space="preserve">The </w:t>
            </w:r>
            <w:r w:rsidR="00FA3CE3">
              <w:rPr>
                <w:rFonts w:cstheme="minorHAnsi"/>
              </w:rPr>
              <w:t>Practice</w:t>
            </w:r>
            <w:r w:rsidR="00001314" w:rsidRPr="005561D2">
              <w:rPr>
                <w:rFonts w:cstheme="minorHAnsi"/>
              </w:rPr>
              <w:t xml:space="preserve"> Manager will send a Patient survey questionnaire via SMS to all registered </w:t>
            </w:r>
            <w:r>
              <w:rPr>
                <w:rFonts w:cstheme="minorHAnsi"/>
              </w:rPr>
              <w:t>patients</w:t>
            </w:r>
            <w:r w:rsidR="00001314" w:rsidRPr="005561D2">
              <w:rPr>
                <w:rFonts w:cstheme="minorHAnsi"/>
              </w:rPr>
              <w:t xml:space="preserve">. </w:t>
            </w:r>
          </w:p>
          <w:p w14:paraId="7D1C5F29" w14:textId="77777777" w:rsidR="00001314" w:rsidRPr="005561D2" w:rsidRDefault="00001314" w:rsidP="00CB281D">
            <w:pPr>
              <w:rPr>
                <w:rFonts w:cstheme="minorHAnsi"/>
              </w:rPr>
            </w:pPr>
            <w:r w:rsidRPr="005561D2">
              <w:rPr>
                <w:rFonts w:cstheme="minorHAnsi"/>
              </w:rPr>
              <w:t xml:space="preserve">The Questionnaire will ask for expressions of interest in attending the PPG meeting going forward. </w:t>
            </w:r>
          </w:p>
          <w:p w14:paraId="447B9DC2" w14:textId="77777777" w:rsidR="00001314" w:rsidRDefault="00001314" w:rsidP="00B5777C">
            <w:pPr>
              <w:rPr>
                <w:rFonts w:cstheme="minorHAnsi"/>
              </w:rPr>
            </w:pPr>
            <w:r w:rsidRPr="005561D2">
              <w:rPr>
                <w:rFonts w:cstheme="minorHAnsi"/>
              </w:rPr>
              <w:t xml:space="preserve">The Contact list will be given to Paul to make the initial contact with interested patients. </w:t>
            </w:r>
          </w:p>
          <w:p w14:paraId="555FEAAD" w14:textId="77777777" w:rsidR="001F653C" w:rsidRPr="005561D2" w:rsidRDefault="001F653C" w:rsidP="00B5777C">
            <w:pPr>
              <w:rPr>
                <w:rFonts w:cstheme="minorHAnsi"/>
              </w:rPr>
            </w:pPr>
          </w:p>
        </w:tc>
      </w:tr>
      <w:tr w:rsidR="00001314" w:rsidRPr="00FA0787" w14:paraId="28F8F5FE" w14:textId="77777777" w:rsidTr="00CB281D">
        <w:tc>
          <w:tcPr>
            <w:tcW w:w="3080" w:type="dxa"/>
          </w:tcPr>
          <w:p w14:paraId="27A93A00" w14:textId="77777777" w:rsidR="00B5777C" w:rsidRDefault="00B5777C" w:rsidP="00001314">
            <w:pPr>
              <w:jc w:val="both"/>
              <w:rPr>
                <w:b/>
              </w:rPr>
            </w:pPr>
          </w:p>
          <w:p w14:paraId="2222D164" w14:textId="77777777" w:rsidR="00001314" w:rsidRDefault="00001314" w:rsidP="00001314">
            <w:pPr>
              <w:jc w:val="both"/>
              <w:rPr>
                <w:b/>
              </w:rPr>
            </w:pPr>
            <w:r w:rsidRPr="00001314">
              <w:rPr>
                <w:b/>
              </w:rPr>
              <w:t xml:space="preserve">Practice Survey </w:t>
            </w:r>
          </w:p>
          <w:p w14:paraId="2CC7B66E" w14:textId="77777777" w:rsidR="00001314" w:rsidRPr="00001314" w:rsidRDefault="00001314" w:rsidP="00001314">
            <w:pPr>
              <w:jc w:val="both"/>
              <w:rPr>
                <w:b/>
              </w:rPr>
            </w:pPr>
            <w:r w:rsidRPr="00001314">
              <w:rPr>
                <w:b/>
              </w:rPr>
              <w:t xml:space="preserve">Family and </w:t>
            </w:r>
            <w:r>
              <w:rPr>
                <w:b/>
              </w:rPr>
              <w:t>F</w:t>
            </w:r>
            <w:r w:rsidRPr="00001314">
              <w:rPr>
                <w:b/>
              </w:rPr>
              <w:t>riends test</w:t>
            </w:r>
            <w:r>
              <w:rPr>
                <w:b/>
              </w:rPr>
              <w:t xml:space="preserve"> (FFT’s)</w:t>
            </w:r>
          </w:p>
          <w:p w14:paraId="04AE7048" w14:textId="28667F04" w:rsidR="00001314" w:rsidRDefault="00F01DA1" w:rsidP="00001314">
            <w:pPr>
              <w:jc w:val="both"/>
              <w:rPr>
                <w:b/>
                <w:u w:val="single"/>
              </w:rPr>
            </w:pPr>
            <w:bookmarkStart w:id="0" w:name="_MON_1779259422"/>
            <w:bookmarkEnd w:id="0"/>
            <w:r>
              <w:rPr>
                <w:bCs/>
              </w:rPr>
              <w:pict w14:anchorId="2E6AC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NHS Friends and Family Test Results document" style="width:77.25pt;height:49.5pt;mso-position-horizontal:absolute">
                  <v:imagedata r:id="rId20" o:title=""/>
                </v:shape>
              </w:pict>
            </w:r>
          </w:p>
        </w:tc>
        <w:tc>
          <w:tcPr>
            <w:tcW w:w="7405" w:type="dxa"/>
          </w:tcPr>
          <w:p w14:paraId="33163739" w14:textId="77777777" w:rsidR="0014616B" w:rsidRPr="0014616B" w:rsidRDefault="0014616B" w:rsidP="0014616B">
            <w:pPr>
              <w:rPr>
                <w:bCs/>
              </w:rPr>
            </w:pPr>
            <w:r w:rsidRPr="0014616B">
              <w:rPr>
                <w:bCs/>
              </w:rPr>
              <w:t>The Friends and Family Test (FFT) is an important feedback tool that supports the fundamental principle that people who use NHS services should have the opportunity to provide feedback on their experience. Listening to the views of patients and staff helps identify what is working well, what can be improved and how.</w:t>
            </w:r>
          </w:p>
          <w:p w14:paraId="765160F7" w14:textId="77777777" w:rsidR="0014616B" w:rsidRPr="0014616B" w:rsidRDefault="0014616B" w:rsidP="0014616B">
            <w:pPr>
              <w:rPr>
                <w:bCs/>
              </w:rPr>
            </w:pPr>
          </w:p>
          <w:p w14:paraId="2B01ED13" w14:textId="53CEC568" w:rsidR="00001314" w:rsidRDefault="0014616B" w:rsidP="00CB281D">
            <w:pPr>
              <w:rPr>
                <w:bCs/>
              </w:rPr>
            </w:pPr>
            <w:r w:rsidRPr="0014616B">
              <w:rPr>
                <w:bCs/>
              </w:rPr>
              <w:t xml:space="preserve">The FFT asks people if they would recommend the services they have used and offers a range of responses. When combined with supplementary follow-up questions, the FFT provides a mechanism to highlight both good and poor patient </w:t>
            </w:r>
            <w:r w:rsidR="00AD22D7">
              <w:rPr>
                <w:bCs/>
              </w:rPr>
              <w:t>experiences</w:t>
            </w:r>
            <w:r w:rsidRPr="0014616B">
              <w:rPr>
                <w:bCs/>
              </w:rPr>
              <w:t>. This kind of feedback is vital in transforming NHS services and supporting patient choice.</w:t>
            </w:r>
          </w:p>
          <w:p w14:paraId="03F0C9CC" w14:textId="77777777" w:rsidR="001F653C" w:rsidRDefault="001F653C" w:rsidP="00CB281D">
            <w:pPr>
              <w:rPr>
                <w:bCs/>
              </w:rPr>
            </w:pPr>
          </w:p>
        </w:tc>
        <w:tc>
          <w:tcPr>
            <w:tcW w:w="3940" w:type="dxa"/>
          </w:tcPr>
          <w:p w14:paraId="477A4D0F" w14:textId="77777777" w:rsidR="0014616B" w:rsidRPr="005561D2" w:rsidRDefault="0014616B" w:rsidP="0014616B">
            <w:pPr>
              <w:rPr>
                <w:rFonts w:cstheme="minorHAnsi"/>
              </w:rPr>
            </w:pPr>
          </w:p>
          <w:p w14:paraId="21771CB7" w14:textId="38B91211" w:rsidR="00AD22D7" w:rsidRDefault="007A3D78" w:rsidP="0014616B">
            <w:pPr>
              <w:rPr>
                <w:rFonts w:cstheme="minorHAnsi"/>
              </w:rPr>
            </w:pPr>
            <w:r>
              <w:rPr>
                <w:rFonts w:cstheme="minorHAnsi"/>
              </w:rPr>
              <w:t xml:space="preserve">The </w:t>
            </w:r>
            <w:r w:rsidR="00FA3CE3">
              <w:rPr>
                <w:rFonts w:cstheme="minorHAnsi"/>
              </w:rPr>
              <w:t>P</w:t>
            </w:r>
            <w:r>
              <w:rPr>
                <w:rFonts w:cstheme="minorHAnsi"/>
              </w:rPr>
              <w:t>ractice</w:t>
            </w:r>
            <w:r w:rsidR="0014616B" w:rsidRPr="005561D2">
              <w:rPr>
                <w:rFonts w:cstheme="minorHAnsi"/>
              </w:rPr>
              <w:t xml:space="preserve"> Manager will set up the appointment reminder system to send a Patient survey questionnaire </w:t>
            </w:r>
            <w:r w:rsidR="00B5777C" w:rsidRPr="005561D2">
              <w:rPr>
                <w:rFonts w:cstheme="minorHAnsi"/>
              </w:rPr>
              <w:t xml:space="preserve">(FFT) </w:t>
            </w:r>
            <w:r w:rsidR="0014616B" w:rsidRPr="005561D2">
              <w:rPr>
                <w:rFonts w:cstheme="minorHAnsi"/>
              </w:rPr>
              <w:t>via SMS to all patient</w:t>
            </w:r>
            <w:r w:rsidR="00B5777C" w:rsidRPr="005561D2">
              <w:rPr>
                <w:rFonts w:cstheme="minorHAnsi"/>
              </w:rPr>
              <w:t>s</w:t>
            </w:r>
            <w:r w:rsidR="00AD22D7">
              <w:rPr>
                <w:rFonts w:cstheme="minorHAnsi"/>
              </w:rPr>
              <w:t xml:space="preserve"> who have mobile devices.</w:t>
            </w:r>
          </w:p>
          <w:p w14:paraId="3793C51A" w14:textId="77777777" w:rsidR="00AD22D7" w:rsidRPr="005561D2" w:rsidRDefault="00AD22D7" w:rsidP="0014616B">
            <w:pPr>
              <w:rPr>
                <w:rFonts w:cstheme="minorHAnsi"/>
              </w:rPr>
            </w:pPr>
          </w:p>
          <w:p w14:paraId="344E3739" w14:textId="5506185B" w:rsidR="0014616B" w:rsidRPr="005561D2" w:rsidRDefault="00B5777C" w:rsidP="0014616B">
            <w:pPr>
              <w:rPr>
                <w:rFonts w:cstheme="minorHAnsi"/>
              </w:rPr>
            </w:pPr>
            <w:r w:rsidRPr="005561D2">
              <w:rPr>
                <w:rFonts w:cstheme="minorHAnsi"/>
              </w:rPr>
              <w:t xml:space="preserve">The responses will </w:t>
            </w:r>
            <w:r w:rsidR="007A3D78">
              <w:rPr>
                <w:rFonts w:cstheme="minorHAnsi"/>
              </w:rPr>
              <w:t>be documented</w:t>
            </w:r>
            <w:r w:rsidRPr="005561D2">
              <w:rPr>
                <w:rFonts w:cstheme="minorHAnsi"/>
              </w:rPr>
              <w:t xml:space="preserve"> and brought to the PPG meeting for discussion</w:t>
            </w:r>
          </w:p>
          <w:p w14:paraId="37A95056" w14:textId="77777777" w:rsidR="00B5777C" w:rsidRPr="005561D2" w:rsidRDefault="00B5777C" w:rsidP="0014616B">
            <w:pPr>
              <w:rPr>
                <w:rFonts w:cstheme="minorHAnsi"/>
              </w:rPr>
            </w:pPr>
            <w:r w:rsidRPr="005561D2">
              <w:rPr>
                <w:rFonts w:cstheme="minorHAnsi"/>
              </w:rPr>
              <w:t xml:space="preserve"> </w:t>
            </w:r>
          </w:p>
          <w:p w14:paraId="757BC9C8" w14:textId="77777777" w:rsidR="00001314" w:rsidRPr="005561D2" w:rsidRDefault="00001314" w:rsidP="00B5777C">
            <w:pPr>
              <w:rPr>
                <w:rFonts w:cstheme="minorHAnsi"/>
              </w:rPr>
            </w:pPr>
          </w:p>
        </w:tc>
      </w:tr>
      <w:tr w:rsidR="00001314" w:rsidRPr="00FA0787" w14:paraId="0534FBA5" w14:textId="77777777" w:rsidTr="00CB281D">
        <w:tc>
          <w:tcPr>
            <w:tcW w:w="3080" w:type="dxa"/>
          </w:tcPr>
          <w:p w14:paraId="7201E052" w14:textId="77777777" w:rsidR="00001314" w:rsidRDefault="00001314" w:rsidP="00001314">
            <w:pPr>
              <w:rPr>
                <w:color w:val="FF0000"/>
              </w:rPr>
            </w:pPr>
          </w:p>
          <w:p w14:paraId="4D079BD4" w14:textId="77777777" w:rsidR="00DB7E0D" w:rsidRDefault="00DB7E0D" w:rsidP="00DB7E0D">
            <w:pPr>
              <w:pStyle w:val="Heading2"/>
              <w:widowControl w:val="0"/>
              <w:rPr>
                <w:rFonts w:cs="Tahoma"/>
                <w:iCs/>
                <w:caps/>
                <w:sz w:val="24"/>
                <w:szCs w:val="24"/>
                <w:u w:val="none"/>
              </w:rPr>
            </w:pPr>
            <w:r>
              <w:rPr>
                <w:rFonts w:cs="Tahoma"/>
                <w:iCs/>
                <w:caps/>
                <w:sz w:val="24"/>
                <w:szCs w:val="24"/>
                <w:u w:val="none"/>
              </w:rPr>
              <w:t xml:space="preserve">Freedom to Speak Up guardian. </w:t>
            </w:r>
          </w:p>
          <w:p w14:paraId="37F1FF8A" w14:textId="77777777" w:rsidR="00DB7E0D" w:rsidRPr="00033738" w:rsidRDefault="00DB7E0D" w:rsidP="00001314">
            <w:pPr>
              <w:rPr>
                <w:color w:val="FF0000"/>
              </w:rPr>
            </w:pPr>
          </w:p>
        </w:tc>
        <w:tc>
          <w:tcPr>
            <w:tcW w:w="7405" w:type="dxa"/>
          </w:tcPr>
          <w:p w14:paraId="59E51DB5" w14:textId="77777777" w:rsidR="00DB7E0D" w:rsidRDefault="00DB7E0D" w:rsidP="00CF5688">
            <w:pPr>
              <w:pStyle w:val="Header"/>
              <w:widowControl w:val="0"/>
              <w:tabs>
                <w:tab w:val="left" w:pos="720"/>
              </w:tabs>
              <w:jc w:val="both"/>
              <w:rPr>
                <w:rFonts w:cs="Tahoma"/>
                <w:szCs w:val="22"/>
              </w:rPr>
            </w:pPr>
            <w:r>
              <w:rPr>
                <w:rFonts w:cs="Tahoma"/>
                <w:szCs w:val="22"/>
              </w:rPr>
              <w:t>We have</w:t>
            </w:r>
            <w:r w:rsidR="00CF5688">
              <w:rPr>
                <w:rFonts w:cs="Tahoma"/>
                <w:szCs w:val="22"/>
              </w:rPr>
              <w:t xml:space="preserve"> in place a </w:t>
            </w:r>
            <w:r w:rsidR="00CF5688">
              <w:rPr>
                <w:rFonts w:cs="Tahoma"/>
                <w:i/>
                <w:szCs w:val="22"/>
              </w:rPr>
              <w:t>named individual</w:t>
            </w:r>
            <w:r w:rsidR="00CF5688">
              <w:rPr>
                <w:rFonts w:cs="Tahoma"/>
                <w:szCs w:val="22"/>
              </w:rPr>
              <w:t xml:space="preserve"> as </w:t>
            </w:r>
            <w:r>
              <w:rPr>
                <w:rFonts w:cs="Tahoma"/>
                <w:szCs w:val="22"/>
              </w:rPr>
              <w:t xml:space="preserve">the </w:t>
            </w:r>
            <w:r w:rsidR="00CF5688">
              <w:rPr>
                <w:rFonts w:cs="Tahoma"/>
                <w:szCs w:val="22"/>
              </w:rPr>
              <w:t xml:space="preserve">‘Freedom to Speak Up Guardian’. </w:t>
            </w:r>
          </w:p>
          <w:p w14:paraId="45B19B05" w14:textId="77777777" w:rsidR="00DB7E0D" w:rsidRDefault="00DB7E0D" w:rsidP="00CF5688">
            <w:pPr>
              <w:pStyle w:val="Header"/>
              <w:widowControl w:val="0"/>
              <w:tabs>
                <w:tab w:val="left" w:pos="720"/>
              </w:tabs>
              <w:jc w:val="both"/>
              <w:rPr>
                <w:rFonts w:cs="Tahoma"/>
                <w:szCs w:val="22"/>
              </w:rPr>
            </w:pPr>
          </w:p>
          <w:p w14:paraId="4994E8BB" w14:textId="77777777" w:rsidR="00CF5688" w:rsidRDefault="00DB7E0D" w:rsidP="00CF5688">
            <w:pPr>
              <w:pStyle w:val="Header"/>
              <w:widowControl w:val="0"/>
              <w:tabs>
                <w:tab w:val="left" w:pos="720"/>
              </w:tabs>
              <w:jc w:val="both"/>
              <w:rPr>
                <w:rFonts w:cs="Tahoma"/>
                <w:szCs w:val="22"/>
              </w:rPr>
            </w:pPr>
            <w:r>
              <w:rPr>
                <w:rFonts w:cs="Tahoma"/>
                <w:szCs w:val="22"/>
              </w:rPr>
              <w:t xml:space="preserve">The ‘Freedom to Speak Up Guardian’ </w:t>
            </w:r>
            <w:r w:rsidR="00CF5688">
              <w:rPr>
                <w:rFonts w:cs="Tahoma"/>
                <w:szCs w:val="22"/>
              </w:rPr>
              <w:t>is independent of the line management chain and is not the direct employer.</w:t>
            </w:r>
          </w:p>
          <w:p w14:paraId="70B12692" w14:textId="77777777" w:rsidR="00CF5688" w:rsidRDefault="00CF5688" w:rsidP="00CF5688">
            <w:pPr>
              <w:pStyle w:val="Header"/>
              <w:widowControl w:val="0"/>
              <w:tabs>
                <w:tab w:val="left" w:pos="720"/>
              </w:tabs>
              <w:jc w:val="both"/>
              <w:rPr>
                <w:rFonts w:cs="Tahoma"/>
                <w:szCs w:val="22"/>
              </w:rPr>
            </w:pPr>
            <w:r>
              <w:rPr>
                <w:rFonts w:cs="Tahoma"/>
                <w:szCs w:val="22"/>
              </w:rPr>
              <w:t>In addition, the practice adheres to the standards set out by Freedom to Speak Up:</w:t>
            </w:r>
          </w:p>
          <w:p w14:paraId="5721AAAB" w14:textId="77777777" w:rsidR="00CF5688" w:rsidRDefault="00CF5688" w:rsidP="00CF5688">
            <w:pPr>
              <w:pStyle w:val="FPMBullet"/>
              <w:widowControl w:val="0"/>
              <w:rPr>
                <w:rFonts w:ascii="Calibri" w:hAnsi="Calibri"/>
                <w:szCs w:val="22"/>
              </w:rPr>
            </w:pPr>
            <w:r>
              <w:rPr>
                <w:rFonts w:ascii="Calibri" w:hAnsi="Calibri"/>
                <w:szCs w:val="22"/>
              </w:rPr>
              <w:t>All staff are encouraged to raise any concern, at the earliest opportunity</w:t>
            </w:r>
          </w:p>
          <w:p w14:paraId="419D573C" w14:textId="77777777" w:rsidR="00CF5688" w:rsidRDefault="00CF5688" w:rsidP="00CF5688">
            <w:pPr>
              <w:pStyle w:val="FPMBullet"/>
              <w:widowControl w:val="0"/>
              <w:rPr>
                <w:rFonts w:ascii="Calibri" w:hAnsi="Calibri"/>
                <w:szCs w:val="22"/>
              </w:rPr>
            </w:pPr>
            <w:r>
              <w:rPr>
                <w:rFonts w:ascii="Calibri" w:hAnsi="Calibri"/>
                <w:szCs w:val="22"/>
              </w:rPr>
              <w:t>The practice will be proactive in preventing any inappropriate behaviour, such as bullying or harassment, towards staff who raise a concern</w:t>
            </w:r>
          </w:p>
          <w:p w14:paraId="4C286EF7" w14:textId="585C9AB4" w:rsidR="00DB7E0D" w:rsidRDefault="00CF5688" w:rsidP="00CF5688">
            <w:pPr>
              <w:pStyle w:val="FPMBullet"/>
            </w:pPr>
            <w:r w:rsidRPr="000732B2">
              <w:rPr>
                <w:rFonts w:asciiTheme="minorHAnsi" w:hAnsiTheme="minorHAnsi" w:cstheme="minorHAnsi"/>
              </w:rPr>
              <w:t xml:space="preserve">The Freedom to Speak </w:t>
            </w:r>
            <w:r w:rsidR="00AD22D7">
              <w:rPr>
                <w:rFonts w:asciiTheme="minorHAnsi" w:hAnsiTheme="minorHAnsi" w:cstheme="minorHAnsi"/>
              </w:rPr>
              <w:t>Up</w:t>
            </w:r>
            <w:r w:rsidRPr="000732B2">
              <w:rPr>
                <w:rFonts w:asciiTheme="minorHAnsi" w:hAnsiTheme="minorHAnsi" w:cstheme="minorHAnsi"/>
              </w:rPr>
              <w:t xml:space="preserve"> Guardian</w:t>
            </w:r>
            <w:r>
              <w:rPr>
                <w:rFonts w:asciiTheme="minorHAnsi" w:hAnsiTheme="minorHAnsi" w:cstheme="minorHAnsi"/>
              </w:rPr>
              <w:t xml:space="preserve"> is Paul Evans</w:t>
            </w:r>
            <w:r w:rsidR="00DB7E0D">
              <w:rPr>
                <w:rFonts w:asciiTheme="minorHAnsi" w:hAnsiTheme="minorHAnsi" w:cstheme="minorHAnsi"/>
              </w:rPr>
              <w:t xml:space="preserve">. </w:t>
            </w:r>
          </w:p>
          <w:p w14:paraId="4635CF39" w14:textId="77777777" w:rsidR="00CF5688" w:rsidRDefault="00CF5688" w:rsidP="00CF5688">
            <w:pPr>
              <w:pStyle w:val="FPMBullet"/>
            </w:pPr>
            <w:r w:rsidRPr="000732B2">
              <w:rPr>
                <w:rFonts w:ascii="Calibri" w:hAnsi="Calibri"/>
                <w:szCs w:val="22"/>
              </w:rPr>
              <w:t>Tracey Thomas the Practice Lead</w:t>
            </w:r>
            <w:r w:rsidRPr="000732B2">
              <w:t xml:space="preserve"> </w:t>
            </w:r>
            <w:r w:rsidRPr="000732B2">
              <w:rPr>
                <w:rFonts w:asciiTheme="minorHAnsi" w:hAnsiTheme="minorHAnsi" w:cstheme="minorHAnsi"/>
              </w:rPr>
              <w:t>will ensure that policies are in place and that staff know who to contact if they have a concern</w:t>
            </w:r>
          </w:p>
          <w:p w14:paraId="195BA137" w14:textId="77777777" w:rsidR="00CF5688" w:rsidRDefault="00CF5688" w:rsidP="00CF5688">
            <w:pPr>
              <w:pStyle w:val="FPMBullet"/>
              <w:widowControl w:val="0"/>
              <w:rPr>
                <w:rFonts w:ascii="Calibri" w:hAnsi="Calibri"/>
                <w:szCs w:val="22"/>
              </w:rPr>
            </w:pPr>
            <w:r>
              <w:rPr>
                <w:rFonts w:ascii="Calibri" w:hAnsi="Calibri"/>
                <w:szCs w:val="22"/>
              </w:rPr>
              <w:t xml:space="preserve">The practice will build on the work of Being Open by adopting the good practice published in Freedom to Speak Up. </w:t>
            </w:r>
          </w:p>
          <w:p w14:paraId="6B4476D9" w14:textId="77777777" w:rsidR="00001314" w:rsidRPr="00033738" w:rsidRDefault="00001314" w:rsidP="00001314">
            <w:pPr>
              <w:rPr>
                <w:color w:val="FF0000"/>
              </w:rPr>
            </w:pPr>
          </w:p>
        </w:tc>
        <w:tc>
          <w:tcPr>
            <w:tcW w:w="3940" w:type="dxa"/>
          </w:tcPr>
          <w:p w14:paraId="3C9041B1" w14:textId="77777777" w:rsidR="00001314" w:rsidRPr="00033738" w:rsidRDefault="00001314" w:rsidP="00001314">
            <w:pPr>
              <w:rPr>
                <w:rFonts w:cstheme="minorHAnsi"/>
                <w:color w:val="FF0000"/>
              </w:rPr>
            </w:pPr>
          </w:p>
        </w:tc>
      </w:tr>
      <w:tr w:rsidR="003C6A14" w:rsidRPr="00FA0787" w14:paraId="153DF59D" w14:textId="77777777" w:rsidTr="00CB281D">
        <w:tc>
          <w:tcPr>
            <w:tcW w:w="3080" w:type="dxa"/>
          </w:tcPr>
          <w:p w14:paraId="3D10CE12" w14:textId="77777777" w:rsidR="003C6A14" w:rsidRPr="003C6A14" w:rsidRDefault="003C6A14" w:rsidP="003C6A14">
            <w:r w:rsidRPr="003C6A14">
              <w:lastRenderedPageBreak/>
              <w:t>Date and time of next meeting</w:t>
            </w:r>
          </w:p>
          <w:p w14:paraId="48BE6779" w14:textId="77777777" w:rsidR="003C6A14" w:rsidRPr="003C6A14" w:rsidRDefault="003C6A14" w:rsidP="003C6A14"/>
          <w:p w14:paraId="6A7B88D9" w14:textId="77777777" w:rsidR="003C6A14" w:rsidRPr="003C6A14" w:rsidRDefault="003C6A14" w:rsidP="003C6A14"/>
        </w:tc>
        <w:tc>
          <w:tcPr>
            <w:tcW w:w="7405" w:type="dxa"/>
          </w:tcPr>
          <w:p w14:paraId="203DCC5E" w14:textId="4B946C1E" w:rsidR="003C6A14" w:rsidRPr="003C6A14" w:rsidRDefault="003C6A14" w:rsidP="003C6A14">
            <w:pPr>
              <w:pStyle w:val="Header"/>
              <w:widowControl w:val="0"/>
              <w:tabs>
                <w:tab w:val="left" w:pos="720"/>
              </w:tabs>
              <w:jc w:val="both"/>
              <w:rPr>
                <w:rFonts w:cs="Tahoma"/>
                <w:color w:val="auto"/>
                <w:szCs w:val="22"/>
              </w:rPr>
            </w:pPr>
            <w:r w:rsidRPr="003C6A14">
              <w:rPr>
                <w:color w:val="auto"/>
              </w:rPr>
              <w:t xml:space="preserve">To be arranged by PPG Chair </w:t>
            </w:r>
          </w:p>
        </w:tc>
        <w:tc>
          <w:tcPr>
            <w:tcW w:w="3940" w:type="dxa"/>
          </w:tcPr>
          <w:p w14:paraId="7DD5FC53" w14:textId="77777777" w:rsidR="003C6A14" w:rsidRPr="00033738" w:rsidRDefault="003C6A14" w:rsidP="003C6A14">
            <w:pPr>
              <w:rPr>
                <w:rFonts w:cstheme="minorHAnsi"/>
                <w:color w:val="FF0000"/>
              </w:rPr>
            </w:pPr>
          </w:p>
        </w:tc>
      </w:tr>
      <w:tr w:rsidR="003C6A14" w:rsidRPr="00FA0787" w14:paraId="51C1FDAC" w14:textId="77777777" w:rsidTr="00CB281D">
        <w:tc>
          <w:tcPr>
            <w:tcW w:w="3080" w:type="dxa"/>
          </w:tcPr>
          <w:p w14:paraId="794452B7" w14:textId="2968258F" w:rsidR="003C6A14" w:rsidRPr="003C6A14" w:rsidRDefault="003C6A14" w:rsidP="003C6A14">
            <w:r w:rsidRPr="003C6A14">
              <w:t xml:space="preserve">Signed </w:t>
            </w:r>
          </w:p>
          <w:p w14:paraId="1B75A323" w14:textId="0B00346F" w:rsidR="003C6A14" w:rsidRPr="003C6A14" w:rsidRDefault="003C6A14" w:rsidP="003C6A14"/>
          <w:p w14:paraId="21E83B13" w14:textId="652F1CF2" w:rsidR="003C6A14" w:rsidRPr="003C6A14" w:rsidRDefault="003C6A14" w:rsidP="003C6A14"/>
          <w:p w14:paraId="5B764FF9" w14:textId="64E6D80D" w:rsidR="003C6A14" w:rsidRPr="003C6A14" w:rsidRDefault="003C6A14" w:rsidP="003C6A14"/>
          <w:p w14:paraId="06FB4756" w14:textId="77777777" w:rsidR="003C6A14" w:rsidRPr="003C6A14" w:rsidRDefault="003C6A14" w:rsidP="003C6A14"/>
          <w:p w14:paraId="68B0093F" w14:textId="4FD353D8" w:rsidR="003C6A14" w:rsidRPr="003C6A14" w:rsidRDefault="003C6A14" w:rsidP="003C6A14"/>
        </w:tc>
        <w:tc>
          <w:tcPr>
            <w:tcW w:w="7405" w:type="dxa"/>
          </w:tcPr>
          <w:p w14:paraId="12C7A397" w14:textId="5C02F218" w:rsidR="003C6A14" w:rsidRPr="003C6A14" w:rsidRDefault="003C6A14" w:rsidP="003C6A14"/>
          <w:p w14:paraId="780E5F41" w14:textId="60F8E868" w:rsidR="003C6A14" w:rsidRPr="003C6A14" w:rsidRDefault="003C6A14" w:rsidP="003C6A14">
            <w:r w:rsidRPr="003C6A14">
              <w:rPr>
                <w:rFonts w:ascii="Kunstler Script" w:hAnsi="Kunstler Script"/>
                <w:sz w:val="52"/>
                <w:szCs w:val="52"/>
              </w:rPr>
              <w:t xml:space="preserve">Tracey </w:t>
            </w:r>
            <w:proofErr w:type="gramStart"/>
            <w:r w:rsidRPr="003C6A14">
              <w:rPr>
                <w:rFonts w:ascii="Kunstler Script" w:hAnsi="Kunstler Script"/>
                <w:sz w:val="52"/>
                <w:szCs w:val="52"/>
              </w:rPr>
              <w:t>Thomas</w:t>
            </w:r>
            <w:r w:rsidRPr="003C6A14">
              <w:t xml:space="preserve">  Practice</w:t>
            </w:r>
            <w:proofErr w:type="gramEnd"/>
            <w:r w:rsidRPr="003C6A14">
              <w:t xml:space="preserve"> Manager</w:t>
            </w:r>
          </w:p>
          <w:p w14:paraId="770C7010" w14:textId="77777777" w:rsidR="003C6A14" w:rsidRPr="003C6A14" w:rsidRDefault="003C6A14" w:rsidP="003C6A14"/>
          <w:p w14:paraId="6D57CA90" w14:textId="77777777" w:rsidR="003C6A14" w:rsidRPr="003C6A14" w:rsidRDefault="003C6A14" w:rsidP="003C6A14"/>
          <w:p w14:paraId="445FA1B5" w14:textId="50FDBE0E" w:rsidR="003C6A14" w:rsidRPr="003C6A14" w:rsidRDefault="003C6A14" w:rsidP="003C6A14">
            <w:r w:rsidRPr="003C6A14">
              <w:rPr>
                <w:noProof/>
                <w:lang w:eastAsia="en-GB"/>
              </w:rPr>
              <w:drawing>
                <wp:inline distT="0" distB="0" distL="0" distR="0" wp14:anchorId="5933A4B2" wp14:editId="15D2C271">
                  <wp:extent cx="944880" cy="292735"/>
                  <wp:effectExtent l="0" t="0" r="7620" b="0"/>
                  <wp:docPr id="1" name="Picture 1" descr="PPG chai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G chair Signa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4880" cy="292735"/>
                          </a:xfrm>
                          <a:prstGeom prst="rect">
                            <a:avLst/>
                          </a:prstGeom>
                          <a:noFill/>
                        </pic:spPr>
                      </pic:pic>
                    </a:graphicData>
                  </a:graphic>
                </wp:inline>
              </w:drawing>
            </w:r>
            <w:r w:rsidRPr="003C6A14">
              <w:t xml:space="preserve"> PPG Chair</w:t>
            </w:r>
          </w:p>
        </w:tc>
        <w:tc>
          <w:tcPr>
            <w:tcW w:w="3940" w:type="dxa"/>
          </w:tcPr>
          <w:p w14:paraId="5D02EEBA" w14:textId="77777777" w:rsidR="003C6A14" w:rsidRDefault="003C6A14" w:rsidP="003C6A14">
            <w:pPr>
              <w:rPr>
                <w:rFonts w:cstheme="minorHAnsi"/>
                <w:sz w:val="24"/>
                <w:szCs w:val="24"/>
              </w:rPr>
            </w:pPr>
          </w:p>
          <w:p w14:paraId="46E7E63F" w14:textId="77777777" w:rsidR="003C6A14" w:rsidRDefault="003C6A14" w:rsidP="003C6A14">
            <w:pPr>
              <w:rPr>
                <w:rFonts w:cstheme="minorHAnsi"/>
                <w:sz w:val="24"/>
                <w:szCs w:val="24"/>
              </w:rPr>
            </w:pPr>
          </w:p>
          <w:p w14:paraId="23CB8535" w14:textId="548D2C43" w:rsidR="003C6A14" w:rsidRPr="00033738" w:rsidRDefault="003C6A14" w:rsidP="003C6A14">
            <w:pPr>
              <w:rPr>
                <w:rFonts w:cstheme="minorHAnsi"/>
                <w:color w:val="FF0000"/>
              </w:rPr>
            </w:pPr>
            <w:r>
              <w:rPr>
                <w:rFonts w:cstheme="minorHAnsi"/>
                <w:sz w:val="24"/>
                <w:szCs w:val="24"/>
              </w:rPr>
              <w:t>11</w:t>
            </w:r>
            <w:r w:rsidRPr="00AD22D7">
              <w:rPr>
                <w:rFonts w:cstheme="minorHAnsi"/>
                <w:sz w:val="24"/>
                <w:szCs w:val="24"/>
                <w:vertAlign w:val="superscript"/>
              </w:rPr>
              <w:t>th</w:t>
            </w:r>
            <w:r>
              <w:rPr>
                <w:rFonts w:cstheme="minorHAnsi"/>
                <w:sz w:val="24"/>
                <w:szCs w:val="24"/>
              </w:rPr>
              <w:t xml:space="preserve"> June 2024</w:t>
            </w:r>
          </w:p>
        </w:tc>
      </w:tr>
    </w:tbl>
    <w:p w14:paraId="1A2D8AE6" w14:textId="77777777" w:rsidR="00001314" w:rsidRDefault="00001314" w:rsidP="00F3628B">
      <w:pPr>
        <w:spacing w:after="0" w:line="240" w:lineRule="auto"/>
        <w:rPr>
          <w:rFonts w:cstheme="minorHAnsi"/>
          <w:sz w:val="24"/>
          <w:szCs w:val="24"/>
        </w:rPr>
      </w:pPr>
    </w:p>
    <w:p w14:paraId="6036641B" w14:textId="7A40432F" w:rsidR="00001314" w:rsidRDefault="00001314" w:rsidP="00F3628B">
      <w:pPr>
        <w:spacing w:after="0" w:line="240" w:lineRule="auto"/>
        <w:rPr>
          <w:rFonts w:cstheme="minorHAnsi"/>
          <w:sz w:val="24"/>
          <w:szCs w:val="24"/>
        </w:rPr>
      </w:pPr>
    </w:p>
    <w:p w14:paraId="0E5E582A" w14:textId="77777777" w:rsidR="003C6A14" w:rsidRDefault="003C6A14" w:rsidP="00F3628B">
      <w:pPr>
        <w:spacing w:after="0" w:line="240" w:lineRule="auto"/>
        <w:rPr>
          <w:rFonts w:cstheme="minorHAnsi"/>
          <w:sz w:val="24"/>
          <w:szCs w:val="24"/>
        </w:rPr>
      </w:pPr>
    </w:p>
    <w:p w14:paraId="21AB55BF" w14:textId="77777777" w:rsidR="00001314" w:rsidRDefault="00001314" w:rsidP="00F3628B">
      <w:pPr>
        <w:spacing w:after="0" w:line="240" w:lineRule="auto"/>
        <w:rPr>
          <w:rFonts w:cstheme="minorHAnsi"/>
          <w:sz w:val="24"/>
          <w:szCs w:val="24"/>
        </w:rPr>
      </w:pPr>
    </w:p>
    <w:p w14:paraId="4505567B" w14:textId="77777777" w:rsidR="00001314" w:rsidRDefault="00001314" w:rsidP="00F3628B">
      <w:pPr>
        <w:spacing w:after="0" w:line="240" w:lineRule="auto"/>
        <w:rPr>
          <w:rFonts w:cstheme="minorHAnsi"/>
          <w:sz w:val="24"/>
          <w:szCs w:val="24"/>
        </w:rPr>
      </w:pPr>
    </w:p>
    <w:p w14:paraId="7BEBB45E" w14:textId="22849A6E" w:rsidR="006708A4" w:rsidRDefault="006708A4" w:rsidP="00F3628B">
      <w:pPr>
        <w:spacing w:after="0" w:line="240" w:lineRule="auto"/>
        <w:rPr>
          <w:rFonts w:cstheme="minorHAnsi"/>
          <w:sz w:val="24"/>
          <w:szCs w:val="24"/>
        </w:rPr>
      </w:pPr>
    </w:p>
    <w:p w14:paraId="78D37B35" w14:textId="08F7E711" w:rsidR="00001314" w:rsidRDefault="00001314" w:rsidP="00F3628B">
      <w:pPr>
        <w:spacing w:after="0" w:line="240" w:lineRule="auto"/>
        <w:rPr>
          <w:rFonts w:cstheme="minorHAnsi"/>
          <w:sz w:val="24"/>
          <w:szCs w:val="24"/>
        </w:rPr>
      </w:pPr>
    </w:p>
    <w:p w14:paraId="642A87E1" w14:textId="77777777" w:rsidR="00001314" w:rsidRDefault="00001314" w:rsidP="00F3628B">
      <w:pPr>
        <w:spacing w:after="0" w:line="240" w:lineRule="auto"/>
        <w:rPr>
          <w:rFonts w:cstheme="minorHAnsi"/>
          <w:sz w:val="24"/>
          <w:szCs w:val="24"/>
        </w:rPr>
      </w:pPr>
    </w:p>
    <w:p w14:paraId="4EABA4AB" w14:textId="77777777" w:rsidR="00001314" w:rsidRDefault="00001314" w:rsidP="00F3628B">
      <w:pPr>
        <w:spacing w:after="0" w:line="240" w:lineRule="auto"/>
        <w:rPr>
          <w:rFonts w:cstheme="minorHAnsi"/>
          <w:sz w:val="24"/>
          <w:szCs w:val="24"/>
        </w:rPr>
      </w:pPr>
    </w:p>
    <w:p w14:paraId="29D91D79" w14:textId="77777777" w:rsidR="00001314" w:rsidRDefault="00001314" w:rsidP="00F3628B">
      <w:pPr>
        <w:spacing w:after="0" w:line="240" w:lineRule="auto"/>
        <w:rPr>
          <w:rFonts w:cstheme="minorHAnsi"/>
          <w:sz w:val="24"/>
          <w:szCs w:val="24"/>
        </w:rPr>
      </w:pPr>
    </w:p>
    <w:p w14:paraId="094C6D46" w14:textId="77777777" w:rsidR="00001314" w:rsidRDefault="00001314" w:rsidP="00F3628B">
      <w:pPr>
        <w:spacing w:after="0" w:line="240" w:lineRule="auto"/>
        <w:rPr>
          <w:rFonts w:cstheme="minorHAnsi"/>
          <w:sz w:val="24"/>
          <w:szCs w:val="24"/>
        </w:rPr>
      </w:pPr>
    </w:p>
    <w:p w14:paraId="5408C063" w14:textId="77777777" w:rsidR="00001314" w:rsidRDefault="00001314" w:rsidP="00F3628B">
      <w:pPr>
        <w:spacing w:after="0" w:line="240" w:lineRule="auto"/>
        <w:rPr>
          <w:rFonts w:cstheme="minorHAnsi"/>
          <w:sz w:val="24"/>
          <w:szCs w:val="24"/>
        </w:rPr>
      </w:pPr>
    </w:p>
    <w:p w14:paraId="6EC98B60" w14:textId="77777777" w:rsidR="00001314" w:rsidRDefault="00001314" w:rsidP="00F3628B">
      <w:pPr>
        <w:spacing w:after="0" w:line="240" w:lineRule="auto"/>
        <w:rPr>
          <w:rFonts w:cstheme="minorHAnsi"/>
          <w:sz w:val="24"/>
          <w:szCs w:val="24"/>
        </w:rPr>
      </w:pPr>
    </w:p>
    <w:p w14:paraId="44F4D3EA" w14:textId="77777777" w:rsidR="00001314" w:rsidRDefault="00001314" w:rsidP="00F3628B">
      <w:pPr>
        <w:spacing w:after="0" w:line="240" w:lineRule="auto"/>
        <w:rPr>
          <w:rFonts w:cstheme="minorHAnsi"/>
          <w:sz w:val="24"/>
          <w:szCs w:val="24"/>
        </w:rPr>
      </w:pPr>
    </w:p>
    <w:p w14:paraId="7F72A387" w14:textId="77777777" w:rsidR="00001314" w:rsidRDefault="00001314" w:rsidP="00F3628B">
      <w:pPr>
        <w:spacing w:after="0" w:line="240" w:lineRule="auto"/>
        <w:rPr>
          <w:rFonts w:cstheme="minorHAnsi"/>
          <w:sz w:val="24"/>
          <w:szCs w:val="24"/>
        </w:rPr>
      </w:pPr>
    </w:p>
    <w:p w14:paraId="6BF864FB" w14:textId="77777777" w:rsidR="00001314" w:rsidRDefault="00001314" w:rsidP="00F3628B">
      <w:pPr>
        <w:spacing w:after="0" w:line="240" w:lineRule="auto"/>
        <w:rPr>
          <w:rFonts w:cstheme="minorHAnsi"/>
          <w:sz w:val="24"/>
          <w:szCs w:val="24"/>
        </w:rPr>
      </w:pPr>
    </w:p>
    <w:p w14:paraId="3346E39A" w14:textId="77777777" w:rsidR="00001314" w:rsidRDefault="00001314" w:rsidP="00F3628B">
      <w:pPr>
        <w:spacing w:after="0" w:line="240" w:lineRule="auto"/>
        <w:rPr>
          <w:rFonts w:cstheme="minorHAnsi"/>
          <w:sz w:val="24"/>
          <w:szCs w:val="24"/>
        </w:rPr>
      </w:pPr>
    </w:p>
    <w:p w14:paraId="41964C82" w14:textId="77777777" w:rsidR="00001314" w:rsidRDefault="00001314" w:rsidP="00F3628B">
      <w:pPr>
        <w:spacing w:after="0" w:line="240" w:lineRule="auto"/>
        <w:rPr>
          <w:rFonts w:cstheme="minorHAnsi"/>
          <w:sz w:val="24"/>
          <w:szCs w:val="24"/>
        </w:rPr>
      </w:pPr>
    </w:p>
    <w:p w14:paraId="3E01EE98" w14:textId="77777777" w:rsidR="00001314" w:rsidRDefault="00001314" w:rsidP="00F3628B">
      <w:pPr>
        <w:spacing w:after="0" w:line="240" w:lineRule="auto"/>
        <w:rPr>
          <w:rFonts w:cstheme="minorHAnsi"/>
          <w:sz w:val="24"/>
          <w:szCs w:val="24"/>
        </w:rPr>
      </w:pPr>
    </w:p>
    <w:p w14:paraId="6B2B0F1D" w14:textId="77777777" w:rsidR="00001314" w:rsidRDefault="00001314" w:rsidP="00F3628B">
      <w:pPr>
        <w:spacing w:after="0" w:line="240" w:lineRule="auto"/>
        <w:rPr>
          <w:rFonts w:cstheme="minorHAnsi"/>
          <w:sz w:val="24"/>
          <w:szCs w:val="24"/>
        </w:rPr>
      </w:pPr>
    </w:p>
    <w:p w14:paraId="6DEFB9D4" w14:textId="77777777" w:rsidR="00001314" w:rsidRDefault="00001314" w:rsidP="00F3628B">
      <w:pPr>
        <w:spacing w:after="0" w:line="240" w:lineRule="auto"/>
        <w:rPr>
          <w:rFonts w:cstheme="minorHAnsi"/>
          <w:sz w:val="24"/>
          <w:szCs w:val="24"/>
        </w:rPr>
      </w:pPr>
    </w:p>
    <w:p w14:paraId="20B8E23E" w14:textId="77777777" w:rsidR="00001314" w:rsidRDefault="00001314" w:rsidP="00F3628B">
      <w:pPr>
        <w:spacing w:after="0" w:line="240" w:lineRule="auto"/>
        <w:rPr>
          <w:rFonts w:cstheme="minorHAnsi"/>
          <w:sz w:val="24"/>
          <w:szCs w:val="24"/>
        </w:rPr>
      </w:pPr>
    </w:p>
    <w:p w14:paraId="6FCC3179" w14:textId="77777777" w:rsidR="001F653C" w:rsidRDefault="001F653C" w:rsidP="00F3628B">
      <w:pPr>
        <w:spacing w:after="0" w:line="240" w:lineRule="auto"/>
        <w:rPr>
          <w:rFonts w:cstheme="minorHAnsi"/>
          <w:sz w:val="24"/>
          <w:szCs w:val="24"/>
        </w:rPr>
      </w:pPr>
    </w:p>
    <w:p w14:paraId="0792DDB4" w14:textId="77777777" w:rsidR="001F653C" w:rsidRDefault="001F653C" w:rsidP="00F3628B">
      <w:pPr>
        <w:spacing w:after="0" w:line="240" w:lineRule="auto"/>
        <w:rPr>
          <w:rFonts w:cstheme="minorHAnsi"/>
          <w:sz w:val="24"/>
          <w:szCs w:val="24"/>
        </w:rPr>
      </w:pPr>
    </w:p>
    <w:p w14:paraId="285007DA" w14:textId="77777777" w:rsidR="001F653C" w:rsidRDefault="001F653C" w:rsidP="00F3628B">
      <w:pPr>
        <w:spacing w:after="0" w:line="240" w:lineRule="auto"/>
        <w:rPr>
          <w:rFonts w:cstheme="minorHAnsi"/>
          <w:sz w:val="24"/>
          <w:szCs w:val="24"/>
        </w:rPr>
      </w:pPr>
    </w:p>
    <w:p w14:paraId="2149F849" w14:textId="77777777" w:rsidR="001F653C" w:rsidRDefault="001F653C" w:rsidP="00F3628B">
      <w:pPr>
        <w:spacing w:after="0" w:line="240" w:lineRule="auto"/>
        <w:rPr>
          <w:rFonts w:cstheme="minorHAnsi"/>
          <w:sz w:val="24"/>
          <w:szCs w:val="24"/>
        </w:rPr>
      </w:pPr>
    </w:p>
    <w:p w14:paraId="2DC6C3F0" w14:textId="77777777" w:rsidR="001F653C" w:rsidRDefault="001F653C" w:rsidP="00F3628B">
      <w:pPr>
        <w:spacing w:after="0" w:line="240" w:lineRule="auto"/>
        <w:rPr>
          <w:rFonts w:cstheme="minorHAnsi"/>
          <w:sz w:val="24"/>
          <w:szCs w:val="24"/>
        </w:rPr>
      </w:pPr>
    </w:p>
    <w:p w14:paraId="3D57A99A" w14:textId="77777777" w:rsidR="001F653C" w:rsidRDefault="001F653C" w:rsidP="00F3628B">
      <w:pPr>
        <w:spacing w:after="0" w:line="240" w:lineRule="auto"/>
        <w:rPr>
          <w:rFonts w:cstheme="minorHAnsi"/>
          <w:sz w:val="24"/>
          <w:szCs w:val="24"/>
        </w:rPr>
      </w:pPr>
    </w:p>
    <w:p w14:paraId="6712437F" w14:textId="77777777" w:rsidR="001F653C" w:rsidRDefault="001F653C" w:rsidP="00F3628B">
      <w:pPr>
        <w:spacing w:after="0" w:line="240" w:lineRule="auto"/>
        <w:rPr>
          <w:rFonts w:cstheme="minorHAnsi"/>
          <w:sz w:val="24"/>
          <w:szCs w:val="24"/>
        </w:rPr>
      </w:pPr>
    </w:p>
    <w:p w14:paraId="42B45513" w14:textId="77777777" w:rsidR="001F653C" w:rsidRDefault="001F653C" w:rsidP="00F3628B">
      <w:pPr>
        <w:spacing w:after="0" w:line="240" w:lineRule="auto"/>
        <w:rPr>
          <w:rFonts w:cstheme="minorHAnsi"/>
          <w:sz w:val="24"/>
          <w:szCs w:val="24"/>
        </w:rPr>
      </w:pPr>
    </w:p>
    <w:p w14:paraId="1B308FFF" w14:textId="77777777" w:rsidR="001F653C" w:rsidRDefault="001F653C" w:rsidP="00F3628B">
      <w:pPr>
        <w:spacing w:after="0" w:line="240" w:lineRule="auto"/>
        <w:rPr>
          <w:rFonts w:cstheme="minorHAnsi"/>
          <w:sz w:val="24"/>
          <w:szCs w:val="24"/>
        </w:rPr>
      </w:pPr>
    </w:p>
    <w:p w14:paraId="3110F82A" w14:textId="77777777" w:rsidR="001F653C" w:rsidRDefault="001F653C" w:rsidP="00F3628B">
      <w:pPr>
        <w:spacing w:after="0" w:line="240" w:lineRule="auto"/>
        <w:rPr>
          <w:rFonts w:cstheme="minorHAnsi"/>
          <w:sz w:val="24"/>
          <w:szCs w:val="24"/>
        </w:rPr>
      </w:pPr>
    </w:p>
    <w:p w14:paraId="730D2484" w14:textId="77777777" w:rsidR="001F653C" w:rsidRDefault="001F653C" w:rsidP="00F3628B">
      <w:pPr>
        <w:spacing w:after="0" w:line="240" w:lineRule="auto"/>
        <w:rPr>
          <w:rFonts w:cstheme="minorHAnsi"/>
          <w:sz w:val="24"/>
          <w:szCs w:val="24"/>
        </w:rPr>
      </w:pPr>
    </w:p>
    <w:p w14:paraId="5A3EE42C" w14:textId="77777777" w:rsidR="001F653C" w:rsidRDefault="001F653C" w:rsidP="00F3628B">
      <w:pPr>
        <w:spacing w:after="0" w:line="240" w:lineRule="auto"/>
        <w:rPr>
          <w:rFonts w:cstheme="minorHAnsi"/>
          <w:sz w:val="24"/>
          <w:szCs w:val="24"/>
        </w:rPr>
      </w:pPr>
    </w:p>
    <w:p w14:paraId="39C44E84" w14:textId="77777777" w:rsidR="001F653C" w:rsidRDefault="001F653C" w:rsidP="00F3628B">
      <w:pPr>
        <w:spacing w:after="0" w:line="240" w:lineRule="auto"/>
        <w:rPr>
          <w:rFonts w:cstheme="minorHAnsi"/>
          <w:sz w:val="24"/>
          <w:szCs w:val="24"/>
        </w:rPr>
      </w:pPr>
    </w:p>
    <w:p w14:paraId="3B04F253" w14:textId="77777777" w:rsidR="001F653C" w:rsidRDefault="001F653C" w:rsidP="00F3628B">
      <w:pPr>
        <w:spacing w:after="0" w:line="240" w:lineRule="auto"/>
        <w:rPr>
          <w:rFonts w:cstheme="minorHAnsi"/>
          <w:sz w:val="24"/>
          <w:szCs w:val="24"/>
        </w:rPr>
      </w:pPr>
    </w:p>
    <w:p w14:paraId="47D121DC" w14:textId="77777777" w:rsidR="001F653C" w:rsidRDefault="001F653C" w:rsidP="00F3628B">
      <w:pPr>
        <w:spacing w:after="0" w:line="240" w:lineRule="auto"/>
        <w:rPr>
          <w:rFonts w:cstheme="minorHAnsi"/>
          <w:sz w:val="24"/>
          <w:szCs w:val="24"/>
        </w:rPr>
      </w:pPr>
    </w:p>
    <w:p w14:paraId="3D0CC83E" w14:textId="77777777" w:rsidR="00BF2CC6" w:rsidRPr="00FA0787" w:rsidRDefault="00CB281D" w:rsidP="00F3628B">
      <w:pPr>
        <w:spacing w:after="0" w:line="240" w:lineRule="auto"/>
        <w:rPr>
          <w:rFonts w:cstheme="minorHAnsi"/>
          <w:sz w:val="24"/>
          <w:szCs w:val="24"/>
        </w:rPr>
      </w:pPr>
      <w:r>
        <w:rPr>
          <w:rFonts w:cstheme="minorHAnsi"/>
          <w:sz w:val="24"/>
          <w:szCs w:val="24"/>
        </w:rPr>
        <w:lastRenderedPageBreak/>
        <w:br w:type="textWrapping" w:clear="all"/>
      </w:r>
    </w:p>
    <w:sectPr w:rsidR="00BF2CC6" w:rsidRPr="00FA0787" w:rsidSect="00D6493B">
      <w:pgSz w:w="16838" w:h="11906" w:orient="landscape"/>
      <w:pgMar w:top="284" w:right="692"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3BB6" w14:textId="77777777" w:rsidR="006519B6" w:rsidRDefault="006519B6" w:rsidP="0054613F">
      <w:pPr>
        <w:spacing w:after="0" w:line="240" w:lineRule="auto"/>
      </w:pPr>
      <w:r>
        <w:separator/>
      </w:r>
    </w:p>
  </w:endnote>
  <w:endnote w:type="continuationSeparator" w:id="0">
    <w:p w14:paraId="0DE5F629" w14:textId="77777777" w:rsidR="006519B6" w:rsidRDefault="006519B6" w:rsidP="0054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BBE2" w14:textId="77777777" w:rsidR="006519B6" w:rsidRDefault="006519B6" w:rsidP="0054613F">
      <w:pPr>
        <w:spacing w:after="0" w:line="240" w:lineRule="auto"/>
      </w:pPr>
      <w:r>
        <w:separator/>
      </w:r>
    </w:p>
  </w:footnote>
  <w:footnote w:type="continuationSeparator" w:id="0">
    <w:p w14:paraId="11AC829A" w14:textId="77777777" w:rsidR="006519B6" w:rsidRDefault="006519B6" w:rsidP="00546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FDD"/>
    <w:multiLevelType w:val="hybridMultilevel"/>
    <w:tmpl w:val="62AE3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27D57"/>
    <w:multiLevelType w:val="hybridMultilevel"/>
    <w:tmpl w:val="04EC4DB4"/>
    <w:lvl w:ilvl="0" w:tplc="1D7ECA58">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B184A"/>
    <w:multiLevelType w:val="hybridMultilevel"/>
    <w:tmpl w:val="F772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971D4"/>
    <w:multiLevelType w:val="hybridMultilevel"/>
    <w:tmpl w:val="4E4C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94C22"/>
    <w:multiLevelType w:val="multilevel"/>
    <w:tmpl w:val="05B8C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48296C"/>
    <w:multiLevelType w:val="hybridMultilevel"/>
    <w:tmpl w:val="3E70A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D345C"/>
    <w:multiLevelType w:val="multilevel"/>
    <w:tmpl w:val="E62C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454C7"/>
    <w:multiLevelType w:val="hybridMultilevel"/>
    <w:tmpl w:val="69A2C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430D94"/>
    <w:multiLevelType w:val="multilevel"/>
    <w:tmpl w:val="1578E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5839F5"/>
    <w:multiLevelType w:val="hybridMultilevel"/>
    <w:tmpl w:val="BA8E4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B345E"/>
    <w:multiLevelType w:val="multilevel"/>
    <w:tmpl w:val="4CB4F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EC79F9"/>
    <w:multiLevelType w:val="hybridMultilevel"/>
    <w:tmpl w:val="3B522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26458"/>
    <w:multiLevelType w:val="hybridMultilevel"/>
    <w:tmpl w:val="A480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306E5"/>
    <w:multiLevelType w:val="hybridMultilevel"/>
    <w:tmpl w:val="30860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82E51"/>
    <w:multiLevelType w:val="hybridMultilevel"/>
    <w:tmpl w:val="1A44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651D3"/>
    <w:multiLevelType w:val="hybridMultilevel"/>
    <w:tmpl w:val="9CAC0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E76401"/>
    <w:multiLevelType w:val="hybridMultilevel"/>
    <w:tmpl w:val="8D94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D778D"/>
    <w:multiLevelType w:val="hybridMultilevel"/>
    <w:tmpl w:val="19D6A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9D2236"/>
    <w:multiLevelType w:val="hybridMultilevel"/>
    <w:tmpl w:val="36A0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3610C"/>
    <w:multiLevelType w:val="multilevel"/>
    <w:tmpl w:val="A4EA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E34A85"/>
    <w:multiLevelType w:val="multilevel"/>
    <w:tmpl w:val="180CD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322403"/>
    <w:multiLevelType w:val="hybridMultilevel"/>
    <w:tmpl w:val="30860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E68CB"/>
    <w:multiLevelType w:val="multilevel"/>
    <w:tmpl w:val="F5EAC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CC4817"/>
    <w:multiLevelType w:val="hybridMultilevel"/>
    <w:tmpl w:val="A148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503DB"/>
    <w:multiLevelType w:val="hybridMultilevel"/>
    <w:tmpl w:val="70BEAC42"/>
    <w:lvl w:ilvl="0" w:tplc="3C002814">
      <w:start w:val="1"/>
      <w:numFmt w:val="bullet"/>
      <w:pStyle w:val="FPM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CEB3E4C"/>
    <w:multiLevelType w:val="multilevel"/>
    <w:tmpl w:val="5E7E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7105A"/>
    <w:multiLevelType w:val="hybridMultilevel"/>
    <w:tmpl w:val="DEF6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7112A"/>
    <w:multiLevelType w:val="hybridMultilevel"/>
    <w:tmpl w:val="4E24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8193B"/>
    <w:multiLevelType w:val="hybridMultilevel"/>
    <w:tmpl w:val="E3ACE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4132419">
    <w:abstractNumId w:val="11"/>
  </w:num>
  <w:num w:numId="2" w16cid:durableId="1821919271">
    <w:abstractNumId w:val="17"/>
  </w:num>
  <w:num w:numId="3" w16cid:durableId="948200388">
    <w:abstractNumId w:val="26"/>
  </w:num>
  <w:num w:numId="4" w16cid:durableId="1357996761">
    <w:abstractNumId w:val="18"/>
  </w:num>
  <w:num w:numId="5" w16cid:durableId="309478121">
    <w:abstractNumId w:val="12"/>
  </w:num>
  <w:num w:numId="6" w16cid:durableId="832988885">
    <w:abstractNumId w:val="15"/>
  </w:num>
  <w:num w:numId="7" w16cid:durableId="931548339">
    <w:abstractNumId w:val="9"/>
  </w:num>
  <w:num w:numId="8" w16cid:durableId="626475485">
    <w:abstractNumId w:val="1"/>
  </w:num>
  <w:num w:numId="9" w16cid:durableId="2048990994">
    <w:abstractNumId w:val="5"/>
  </w:num>
  <w:num w:numId="10" w16cid:durableId="1239824467">
    <w:abstractNumId w:val="27"/>
  </w:num>
  <w:num w:numId="11" w16cid:durableId="366412370">
    <w:abstractNumId w:val="2"/>
  </w:num>
  <w:num w:numId="12" w16cid:durableId="1078674478">
    <w:abstractNumId w:val="14"/>
  </w:num>
  <w:num w:numId="13" w16cid:durableId="717824343">
    <w:abstractNumId w:val="21"/>
  </w:num>
  <w:num w:numId="14" w16cid:durableId="249049526">
    <w:abstractNumId w:val="13"/>
  </w:num>
  <w:num w:numId="15" w16cid:durableId="634676788">
    <w:abstractNumId w:val="7"/>
  </w:num>
  <w:num w:numId="16" w16cid:durableId="1051002997">
    <w:abstractNumId w:val="28"/>
  </w:num>
  <w:num w:numId="17" w16cid:durableId="243757280">
    <w:abstractNumId w:val="0"/>
  </w:num>
  <w:num w:numId="18" w16cid:durableId="1683780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8811016">
    <w:abstractNumId w:val="23"/>
  </w:num>
  <w:num w:numId="20" w16cid:durableId="43675292">
    <w:abstractNumId w:val="25"/>
  </w:num>
  <w:num w:numId="21" w16cid:durableId="868447549">
    <w:abstractNumId w:val="16"/>
  </w:num>
  <w:num w:numId="22" w16cid:durableId="139535326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0695387">
    <w:abstractNumId w:val="20"/>
  </w:num>
  <w:num w:numId="24" w16cid:durableId="20757381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2950901">
    <w:abstractNumId w:val="22"/>
  </w:num>
  <w:num w:numId="26" w16cid:durableId="2080516924">
    <w:abstractNumId w:val="19"/>
  </w:num>
  <w:num w:numId="27" w16cid:durableId="446580516">
    <w:abstractNumId w:val="6"/>
  </w:num>
  <w:num w:numId="28" w16cid:durableId="249850409">
    <w:abstractNumId w:val="3"/>
  </w:num>
  <w:num w:numId="29" w16cid:durableId="18968916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55"/>
    <w:rsid w:val="00001314"/>
    <w:rsid w:val="00033738"/>
    <w:rsid w:val="00076DC4"/>
    <w:rsid w:val="0014616B"/>
    <w:rsid w:val="00160A97"/>
    <w:rsid w:val="001C7E9E"/>
    <w:rsid w:val="001E0B6E"/>
    <w:rsid w:val="001E7DA7"/>
    <w:rsid w:val="001F653C"/>
    <w:rsid w:val="00236B1C"/>
    <w:rsid w:val="00243653"/>
    <w:rsid w:val="002451FC"/>
    <w:rsid w:val="00250FB5"/>
    <w:rsid w:val="00253C71"/>
    <w:rsid w:val="002B216D"/>
    <w:rsid w:val="00314D52"/>
    <w:rsid w:val="00325A15"/>
    <w:rsid w:val="0036175C"/>
    <w:rsid w:val="003B0D79"/>
    <w:rsid w:val="003C6A14"/>
    <w:rsid w:val="003F437A"/>
    <w:rsid w:val="00422E2E"/>
    <w:rsid w:val="00440FF1"/>
    <w:rsid w:val="00450BA6"/>
    <w:rsid w:val="004905E0"/>
    <w:rsid w:val="004C083D"/>
    <w:rsid w:val="004F2706"/>
    <w:rsid w:val="00523767"/>
    <w:rsid w:val="0054500E"/>
    <w:rsid w:val="0054613F"/>
    <w:rsid w:val="005561D2"/>
    <w:rsid w:val="005C6FD5"/>
    <w:rsid w:val="005E32F1"/>
    <w:rsid w:val="005E6AAE"/>
    <w:rsid w:val="006032CA"/>
    <w:rsid w:val="00620257"/>
    <w:rsid w:val="006519B6"/>
    <w:rsid w:val="0065467E"/>
    <w:rsid w:val="006708A4"/>
    <w:rsid w:val="006B02E3"/>
    <w:rsid w:val="006F69D8"/>
    <w:rsid w:val="0070512E"/>
    <w:rsid w:val="007340E0"/>
    <w:rsid w:val="007349BB"/>
    <w:rsid w:val="00776D7C"/>
    <w:rsid w:val="007A3D78"/>
    <w:rsid w:val="007D1E2B"/>
    <w:rsid w:val="007E524B"/>
    <w:rsid w:val="00817256"/>
    <w:rsid w:val="00823624"/>
    <w:rsid w:val="00824F75"/>
    <w:rsid w:val="00827709"/>
    <w:rsid w:val="00845307"/>
    <w:rsid w:val="008547CA"/>
    <w:rsid w:val="008766DB"/>
    <w:rsid w:val="008A6D5D"/>
    <w:rsid w:val="008B3E89"/>
    <w:rsid w:val="008D201D"/>
    <w:rsid w:val="00904693"/>
    <w:rsid w:val="00923DA4"/>
    <w:rsid w:val="00942406"/>
    <w:rsid w:val="009579C8"/>
    <w:rsid w:val="00990342"/>
    <w:rsid w:val="009A171F"/>
    <w:rsid w:val="009B600A"/>
    <w:rsid w:val="009D0230"/>
    <w:rsid w:val="009E6921"/>
    <w:rsid w:val="00A01749"/>
    <w:rsid w:val="00A07FEB"/>
    <w:rsid w:val="00A564E3"/>
    <w:rsid w:val="00AA2836"/>
    <w:rsid w:val="00AA59CC"/>
    <w:rsid w:val="00AB79E2"/>
    <w:rsid w:val="00AC7252"/>
    <w:rsid w:val="00AD22D7"/>
    <w:rsid w:val="00AF1CD5"/>
    <w:rsid w:val="00B151F3"/>
    <w:rsid w:val="00B232D3"/>
    <w:rsid w:val="00B5777C"/>
    <w:rsid w:val="00BC1BAB"/>
    <w:rsid w:val="00BD2903"/>
    <w:rsid w:val="00BF2CC6"/>
    <w:rsid w:val="00C17DFD"/>
    <w:rsid w:val="00C41EAF"/>
    <w:rsid w:val="00CB281D"/>
    <w:rsid w:val="00CF5688"/>
    <w:rsid w:val="00D012CE"/>
    <w:rsid w:val="00D10CFC"/>
    <w:rsid w:val="00D14176"/>
    <w:rsid w:val="00D6493B"/>
    <w:rsid w:val="00D6531A"/>
    <w:rsid w:val="00DB2B37"/>
    <w:rsid w:val="00DB7E0D"/>
    <w:rsid w:val="00DD4774"/>
    <w:rsid w:val="00DF16E7"/>
    <w:rsid w:val="00E55478"/>
    <w:rsid w:val="00E616AA"/>
    <w:rsid w:val="00E72855"/>
    <w:rsid w:val="00EA434A"/>
    <w:rsid w:val="00EC48B1"/>
    <w:rsid w:val="00EF6385"/>
    <w:rsid w:val="00F01DA1"/>
    <w:rsid w:val="00F06723"/>
    <w:rsid w:val="00F2009C"/>
    <w:rsid w:val="00F3155E"/>
    <w:rsid w:val="00F33292"/>
    <w:rsid w:val="00F3628B"/>
    <w:rsid w:val="00F87365"/>
    <w:rsid w:val="00FA0787"/>
    <w:rsid w:val="00FA3CE3"/>
    <w:rsid w:val="00FD1344"/>
    <w:rsid w:val="00FF4616"/>
    <w:rsid w:val="00FF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D3CC0"/>
  <w15:docId w15:val="{E5136421-83AE-453A-A31B-63C2D7A4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F5688"/>
    <w:pPr>
      <w:spacing w:after="0" w:line="240" w:lineRule="auto"/>
      <w:outlineLvl w:val="1"/>
    </w:pPr>
    <w:rPr>
      <w:rFonts w:ascii="Calibri" w:eastAsia="Arial" w:hAnsi="Calibri" w:cs="Arial"/>
      <w:b/>
      <w:color w:val="000000"/>
      <w:spacing w:val="-2"/>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55"/>
    <w:pPr>
      <w:ind w:left="720"/>
      <w:contextualSpacing/>
    </w:pPr>
  </w:style>
  <w:style w:type="table" w:styleId="TableGrid">
    <w:name w:val="Table Grid"/>
    <w:basedOn w:val="TableNormal"/>
    <w:uiPriority w:val="59"/>
    <w:rsid w:val="00D6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6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5D"/>
    <w:rPr>
      <w:rFonts w:ascii="Segoe UI" w:hAnsi="Segoe UI" w:cs="Segoe UI"/>
      <w:sz w:val="18"/>
      <w:szCs w:val="18"/>
    </w:rPr>
  </w:style>
  <w:style w:type="character" w:styleId="Hyperlink">
    <w:name w:val="Hyperlink"/>
    <w:basedOn w:val="DefaultParagraphFont"/>
    <w:uiPriority w:val="99"/>
    <w:unhideWhenUsed/>
    <w:rsid w:val="00942406"/>
    <w:rPr>
      <w:color w:val="0000FF" w:themeColor="hyperlink"/>
      <w:u w:val="single"/>
    </w:rPr>
  </w:style>
  <w:style w:type="character" w:styleId="Strong">
    <w:name w:val="Strong"/>
    <w:basedOn w:val="DefaultParagraphFont"/>
    <w:uiPriority w:val="22"/>
    <w:qFormat/>
    <w:rsid w:val="007E524B"/>
    <w:rPr>
      <w:b/>
      <w:bCs/>
    </w:rPr>
  </w:style>
  <w:style w:type="character" w:customStyle="1" w:styleId="Heading2Char">
    <w:name w:val="Heading 2 Char"/>
    <w:basedOn w:val="DefaultParagraphFont"/>
    <w:link w:val="Heading2"/>
    <w:semiHidden/>
    <w:rsid w:val="00CF5688"/>
    <w:rPr>
      <w:rFonts w:ascii="Calibri" w:eastAsia="Arial" w:hAnsi="Calibri" w:cs="Arial"/>
      <w:b/>
      <w:color w:val="000000"/>
      <w:spacing w:val="-2"/>
      <w:sz w:val="28"/>
      <w:szCs w:val="28"/>
      <w:u w:val="single"/>
    </w:rPr>
  </w:style>
  <w:style w:type="paragraph" w:styleId="Header">
    <w:name w:val="header"/>
    <w:basedOn w:val="Normal"/>
    <w:link w:val="HeaderChar"/>
    <w:uiPriority w:val="99"/>
    <w:semiHidden/>
    <w:unhideWhenUsed/>
    <w:rsid w:val="00CF5688"/>
    <w:pPr>
      <w:tabs>
        <w:tab w:val="center" w:pos="4153"/>
        <w:tab w:val="right" w:pos="8306"/>
      </w:tabs>
      <w:spacing w:after="0" w:line="240" w:lineRule="auto"/>
    </w:pPr>
    <w:rPr>
      <w:rFonts w:ascii="Calibri" w:eastAsia="Arial" w:hAnsi="Calibri" w:cs="Arial"/>
      <w:color w:val="000000"/>
      <w:spacing w:val="-2"/>
      <w:sz w:val="24"/>
      <w:szCs w:val="24"/>
    </w:rPr>
  </w:style>
  <w:style w:type="character" w:customStyle="1" w:styleId="HeaderChar">
    <w:name w:val="Header Char"/>
    <w:basedOn w:val="DefaultParagraphFont"/>
    <w:link w:val="Header"/>
    <w:uiPriority w:val="99"/>
    <w:semiHidden/>
    <w:rsid w:val="00CF5688"/>
    <w:rPr>
      <w:rFonts w:ascii="Calibri" w:eastAsia="Arial" w:hAnsi="Calibri" w:cs="Arial"/>
      <w:color w:val="000000"/>
      <w:spacing w:val="-2"/>
      <w:sz w:val="24"/>
      <w:szCs w:val="24"/>
    </w:rPr>
  </w:style>
  <w:style w:type="paragraph" w:customStyle="1" w:styleId="FPMBullet">
    <w:name w:val="FPM Bullet"/>
    <w:basedOn w:val="Normal"/>
    <w:rsid w:val="00CF5688"/>
    <w:pPr>
      <w:numPr>
        <w:numId w:val="29"/>
      </w:numPr>
      <w:spacing w:after="0" w:line="240" w:lineRule="auto"/>
    </w:pPr>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794">
      <w:bodyDiv w:val="1"/>
      <w:marLeft w:val="0"/>
      <w:marRight w:val="0"/>
      <w:marTop w:val="0"/>
      <w:marBottom w:val="0"/>
      <w:divBdr>
        <w:top w:val="none" w:sz="0" w:space="0" w:color="auto"/>
        <w:left w:val="none" w:sz="0" w:space="0" w:color="auto"/>
        <w:bottom w:val="none" w:sz="0" w:space="0" w:color="auto"/>
        <w:right w:val="none" w:sz="0" w:space="0" w:color="auto"/>
      </w:divBdr>
    </w:div>
    <w:div w:id="601376397">
      <w:bodyDiv w:val="1"/>
      <w:marLeft w:val="0"/>
      <w:marRight w:val="0"/>
      <w:marTop w:val="0"/>
      <w:marBottom w:val="0"/>
      <w:divBdr>
        <w:top w:val="none" w:sz="0" w:space="0" w:color="auto"/>
        <w:left w:val="none" w:sz="0" w:space="0" w:color="auto"/>
        <w:bottom w:val="none" w:sz="0" w:space="0" w:color="auto"/>
        <w:right w:val="none" w:sz="0" w:space="0" w:color="auto"/>
      </w:divBdr>
    </w:div>
    <w:div w:id="604002119">
      <w:bodyDiv w:val="1"/>
      <w:marLeft w:val="0"/>
      <w:marRight w:val="0"/>
      <w:marTop w:val="0"/>
      <w:marBottom w:val="0"/>
      <w:divBdr>
        <w:top w:val="none" w:sz="0" w:space="0" w:color="auto"/>
        <w:left w:val="none" w:sz="0" w:space="0" w:color="auto"/>
        <w:bottom w:val="none" w:sz="0" w:space="0" w:color="auto"/>
        <w:right w:val="none" w:sz="0" w:space="0" w:color="auto"/>
      </w:divBdr>
      <w:divsChild>
        <w:div w:id="920138377">
          <w:marLeft w:val="0"/>
          <w:marRight w:val="0"/>
          <w:marTop w:val="0"/>
          <w:marBottom w:val="600"/>
          <w:divBdr>
            <w:top w:val="none" w:sz="0" w:space="0" w:color="auto"/>
            <w:left w:val="none" w:sz="0" w:space="0" w:color="auto"/>
            <w:bottom w:val="none" w:sz="0" w:space="0" w:color="auto"/>
            <w:right w:val="none" w:sz="0" w:space="0" w:color="auto"/>
          </w:divBdr>
        </w:div>
        <w:div w:id="1454864318">
          <w:marLeft w:val="0"/>
          <w:marRight w:val="0"/>
          <w:marTop w:val="720"/>
          <w:marBottom w:val="720"/>
          <w:divBdr>
            <w:top w:val="none" w:sz="0" w:space="0" w:color="auto"/>
            <w:left w:val="single" w:sz="48" w:space="18" w:color="005EB8"/>
            <w:bottom w:val="none" w:sz="0" w:space="0" w:color="auto"/>
            <w:right w:val="none" w:sz="0" w:space="0" w:color="auto"/>
          </w:divBdr>
        </w:div>
        <w:div w:id="1749843127">
          <w:marLeft w:val="0"/>
          <w:marRight w:val="0"/>
          <w:marTop w:val="0"/>
          <w:marBottom w:val="600"/>
          <w:divBdr>
            <w:top w:val="none" w:sz="0" w:space="0" w:color="auto"/>
            <w:left w:val="none" w:sz="0" w:space="0" w:color="auto"/>
            <w:bottom w:val="none" w:sz="0" w:space="0" w:color="auto"/>
            <w:right w:val="none" w:sz="0" w:space="0" w:color="auto"/>
          </w:divBdr>
        </w:div>
      </w:divsChild>
    </w:div>
    <w:div w:id="685593065">
      <w:bodyDiv w:val="1"/>
      <w:marLeft w:val="0"/>
      <w:marRight w:val="0"/>
      <w:marTop w:val="0"/>
      <w:marBottom w:val="0"/>
      <w:divBdr>
        <w:top w:val="none" w:sz="0" w:space="0" w:color="auto"/>
        <w:left w:val="none" w:sz="0" w:space="0" w:color="auto"/>
        <w:bottom w:val="none" w:sz="0" w:space="0" w:color="auto"/>
        <w:right w:val="none" w:sz="0" w:space="0" w:color="auto"/>
      </w:divBdr>
    </w:div>
    <w:div w:id="711729363">
      <w:bodyDiv w:val="1"/>
      <w:marLeft w:val="0"/>
      <w:marRight w:val="0"/>
      <w:marTop w:val="0"/>
      <w:marBottom w:val="0"/>
      <w:divBdr>
        <w:top w:val="none" w:sz="0" w:space="0" w:color="auto"/>
        <w:left w:val="none" w:sz="0" w:space="0" w:color="auto"/>
        <w:bottom w:val="none" w:sz="0" w:space="0" w:color="auto"/>
        <w:right w:val="none" w:sz="0" w:space="0" w:color="auto"/>
      </w:divBdr>
    </w:div>
    <w:div w:id="853688360">
      <w:bodyDiv w:val="1"/>
      <w:marLeft w:val="0"/>
      <w:marRight w:val="0"/>
      <w:marTop w:val="0"/>
      <w:marBottom w:val="0"/>
      <w:divBdr>
        <w:top w:val="none" w:sz="0" w:space="0" w:color="auto"/>
        <w:left w:val="none" w:sz="0" w:space="0" w:color="auto"/>
        <w:bottom w:val="none" w:sz="0" w:space="0" w:color="auto"/>
        <w:right w:val="none" w:sz="0" w:space="0" w:color="auto"/>
      </w:divBdr>
    </w:div>
    <w:div w:id="1047409698">
      <w:bodyDiv w:val="1"/>
      <w:marLeft w:val="0"/>
      <w:marRight w:val="0"/>
      <w:marTop w:val="0"/>
      <w:marBottom w:val="0"/>
      <w:divBdr>
        <w:top w:val="none" w:sz="0" w:space="0" w:color="auto"/>
        <w:left w:val="none" w:sz="0" w:space="0" w:color="auto"/>
        <w:bottom w:val="none" w:sz="0" w:space="0" w:color="auto"/>
        <w:right w:val="none" w:sz="0" w:space="0" w:color="auto"/>
      </w:divBdr>
      <w:divsChild>
        <w:div w:id="1885218043">
          <w:marLeft w:val="-240"/>
          <w:marRight w:val="-240"/>
          <w:marTop w:val="0"/>
          <w:marBottom w:val="0"/>
          <w:divBdr>
            <w:top w:val="none" w:sz="0" w:space="0" w:color="auto"/>
            <w:left w:val="none" w:sz="0" w:space="0" w:color="auto"/>
            <w:bottom w:val="none" w:sz="0" w:space="0" w:color="auto"/>
            <w:right w:val="none" w:sz="0" w:space="0" w:color="auto"/>
          </w:divBdr>
          <w:divsChild>
            <w:div w:id="579754667">
              <w:marLeft w:val="0"/>
              <w:marRight w:val="0"/>
              <w:marTop w:val="0"/>
              <w:marBottom w:val="0"/>
              <w:divBdr>
                <w:top w:val="none" w:sz="0" w:space="0" w:color="auto"/>
                <w:left w:val="none" w:sz="0" w:space="0" w:color="auto"/>
                <w:bottom w:val="none" w:sz="0" w:space="0" w:color="auto"/>
                <w:right w:val="none" w:sz="0" w:space="0" w:color="auto"/>
              </w:divBdr>
            </w:div>
          </w:divsChild>
        </w:div>
        <w:div w:id="658923942">
          <w:marLeft w:val="-240"/>
          <w:marRight w:val="-240"/>
          <w:marTop w:val="0"/>
          <w:marBottom w:val="0"/>
          <w:divBdr>
            <w:top w:val="none" w:sz="0" w:space="0" w:color="auto"/>
            <w:left w:val="none" w:sz="0" w:space="0" w:color="auto"/>
            <w:bottom w:val="none" w:sz="0" w:space="0" w:color="auto"/>
            <w:right w:val="none" w:sz="0" w:space="0" w:color="auto"/>
          </w:divBdr>
          <w:divsChild>
            <w:div w:id="1009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0212">
      <w:bodyDiv w:val="1"/>
      <w:marLeft w:val="0"/>
      <w:marRight w:val="0"/>
      <w:marTop w:val="0"/>
      <w:marBottom w:val="0"/>
      <w:divBdr>
        <w:top w:val="none" w:sz="0" w:space="0" w:color="auto"/>
        <w:left w:val="none" w:sz="0" w:space="0" w:color="auto"/>
        <w:bottom w:val="none" w:sz="0" w:space="0" w:color="auto"/>
        <w:right w:val="none" w:sz="0" w:space="0" w:color="auto"/>
      </w:divBdr>
    </w:div>
    <w:div w:id="1417439753">
      <w:bodyDiv w:val="1"/>
      <w:marLeft w:val="0"/>
      <w:marRight w:val="0"/>
      <w:marTop w:val="0"/>
      <w:marBottom w:val="0"/>
      <w:divBdr>
        <w:top w:val="none" w:sz="0" w:space="0" w:color="auto"/>
        <w:left w:val="none" w:sz="0" w:space="0" w:color="auto"/>
        <w:bottom w:val="none" w:sz="0" w:space="0" w:color="auto"/>
        <w:right w:val="none" w:sz="0" w:space="0" w:color="auto"/>
      </w:divBdr>
    </w:div>
    <w:div w:id="1496914562">
      <w:bodyDiv w:val="1"/>
      <w:marLeft w:val="0"/>
      <w:marRight w:val="0"/>
      <w:marTop w:val="0"/>
      <w:marBottom w:val="0"/>
      <w:divBdr>
        <w:top w:val="none" w:sz="0" w:space="0" w:color="auto"/>
        <w:left w:val="none" w:sz="0" w:space="0" w:color="auto"/>
        <w:bottom w:val="none" w:sz="0" w:space="0" w:color="auto"/>
        <w:right w:val="none" w:sz="0" w:space="0" w:color="auto"/>
      </w:divBdr>
    </w:div>
    <w:div w:id="1510752901">
      <w:bodyDiv w:val="1"/>
      <w:marLeft w:val="0"/>
      <w:marRight w:val="0"/>
      <w:marTop w:val="0"/>
      <w:marBottom w:val="0"/>
      <w:divBdr>
        <w:top w:val="none" w:sz="0" w:space="0" w:color="auto"/>
        <w:left w:val="none" w:sz="0" w:space="0" w:color="auto"/>
        <w:bottom w:val="none" w:sz="0" w:space="0" w:color="auto"/>
        <w:right w:val="none" w:sz="0" w:space="0" w:color="auto"/>
      </w:divBdr>
    </w:div>
    <w:div w:id="19678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Rachel (05Y) Walsall CCG</dc:creator>
  <cp:keywords/>
  <cp:lastModifiedBy>Amy Griffiths</cp:lastModifiedBy>
  <cp:revision>3</cp:revision>
  <cp:lastPrinted>2024-06-07T09:13:00Z</cp:lastPrinted>
  <dcterms:created xsi:type="dcterms:W3CDTF">2024-06-11T13:11:00Z</dcterms:created>
  <dcterms:modified xsi:type="dcterms:W3CDTF">2024-06-24T11:53:00Z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7d055b18a9d648551c1e46934acde9033818dd05bc19db8f7e6bb05e11bf1f9d</vt:lpwstr>
  </property>
</Properties>
</file>